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099"/>
        <w:gridCol w:w="1361"/>
        <w:gridCol w:w="116"/>
        <w:gridCol w:w="1061"/>
        <w:gridCol w:w="1026"/>
        <w:gridCol w:w="2217"/>
        <w:gridCol w:w="666"/>
        <w:gridCol w:w="2228"/>
      </w:tblGrid>
      <w:tr w:rsidR="001A7C4A" w:rsidRPr="00690C87" w14:paraId="57899F18" w14:textId="77777777" w:rsidTr="001A7C4A">
        <w:trPr>
          <w:trHeight w:val="192"/>
        </w:trPr>
        <w:tc>
          <w:tcPr>
            <w:tcW w:w="10774" w:type="dxa"/>
            <w:gridSpan w:val="8"/>
            <w:shd w:val="clear" w:color="auto" w:fill="D45E2B" w:themeFill="accent1"/>
          </w:tcPr>
          <w:p w14:paraId="526A6AA2" w14:textId="7126AA80" w:rsidR="001A7C4A" w:rsidRPr="00690C87" w:rsidRDefault="001A7C4A" w:rsidP="001A7C4A">
            <w:pPr>
              <w:jc w:val="center"/>
              <w:rPr>
                <w:rFonts w:asciiTheme="minorHAnsi" w:hAnsiTheme="minorHAnsi" w:cstheme="minorHAnsi"/>
                <w:b/>
                <w:bCs/>
                <w:color w:val="FFFFFF" w:themeColor="background1"/>
                <w:sz w:val="22"/>
                <w:szCs w:val="22"/>
              </w:rPr>
            </w:pPr>
            <w:r w:rsidRPr="00690C87">
              <w:rPr>
                <w:rFonts w:asciiTheme="minorHAnsi" w:hAnsiTheme="minorHAnsi" w:cstheme="minorHAnsi"/>
                <w:b/>
                <w:bCs/>
                <w:color w:val="FFFFFF" w:themeColor="background1"/>
                <w:sz w:val="22"/>
                <w:szCs w:val="22"/>
              </w:rPr>
              <w:t>DOCUMENTATION, ASSESSMENT AND PLANNING RECORD</w:t>
            </w:r>
          </w:p>
        </w:tc>
      </w:tr>
      <w:tr w:rsidR="001A7C4A" w:rsidRPr="00690C87" w14:paraId="2F6FB9AA" w14:textId="77777777" w:rsidTr="00135E01">
        <w:trPr>
          <w:trHeight w:val="192"/>
        </w:trPr>
        <w:tc>
          <w:tcPr>
            <w:tcW w:w="3455" w:type="dxa"/>
            <w:gridSpan w:val="3"/>
            <w:shd w:val="clear" w:color="auto" w:fill="E7E6E6" w:themeFill="background2"/>
          </w:tcPr>
          <w:p w14:paraId="62ED10E8"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Context:</w:t>
            </w:r>
          </w:p>
        </w:tc>
        <w:tc>
          <w:tcPr>
            <w:tcW w:w="7319" w:type="dxa"/>
            <w:gridSpan w:val="5"/>
          </w:tcPr>
          <w:p w14:paraId="631C8172" w14:textId="7C4A7798" w:rsidR="000C2A70" w:rsidRPr="00690C87" w:rsidRDefault="000C2A70" w:rsidP="008A1F2D">
            <w:pPr>
              <w:rPr>
                <w:rFonts w:asciiTheme="minorHAnsi" w:hAnsiTheme="minorHAnsi" w:cstheme="minorHAnsi"/>
                <w:sz w:val="22"/>
                <w:szCs w:val="22"/>
              </w:rPr>
            </w:pPr>
            <w:r w:rsidRPr="00690C87">
              <w:rPr>
                <w:rFonts w:asciiTheme="minorHAnsi" w:hAnsiTheme="minorHAnsi" w:cstheme="minorHAnsi"/>
                <w:sz w:val="22"/>
                <w:szCs w:val="22"/>
              </w:rPr>
              <w:t>Date 18 November 2024</w:t>
            </w:r>
          </w:p>
          <w:p w14:paraId="1D079CDE" w14:textId="77777777" w:rsidR="001A7C4A" w:rsidRPr="00690C87" w:rsidRDefault="000C2A70" w:rsidP="008A1F2D">
            <w:pPr>
              <w:rPr>
                <w:rFonts w:asciiTheme="minorHAnsi" w:hAnsiTheme="minorHAnsi" w:cstheme="minorHAnsi"/>
                <w:sz w:val="22"/>
                <w:szCs w:val="22"/>
              </w:rPr>
            </w:pPr>
            <w:r w:rsidRPr="00690C87">
              <w:rPr>
                <w:rFonts w:asciiTheme="minorHAnsi" w:hAnsiTheme="minorHAnsi" w:cstheme="minorHAnsi"/>
                <w:sz w:val="22"/>
                <w:szCs w:val="22"/>
              </w:rPr>
              <w:t xml:space="preserve">Age: 2 to 3 years </w:t>
            </w:r>
          </w:p>
          <w:p w14:paraId="5CA69808" w14:textId="4AD22C26" w:rsidR="000C2A70" w:rsidRPr="00690C87" w:rsidRDefault="000C2A70" w:rsidP="008A1F2D">
            <w:pPr>
              <w:rPr>
                <w:rFonts w:asciiTheme="minorHAnsi" w:hAnsiTheme="minorHAnsi" w:cstheme="minorHAnsi"/>
                <w:sz w:val="22"/>
                <w:szCs w:val="22"/>
              </w:rPr>
            </w:pPr>
            <w:r w:rsidRPr="00690C87">
              <w:rPr>
                <w:rFonts w:asciiTheme="minorHAnsi" w:hAnsiTheme="minorHAnsi" w:cstheme="minorHAnsi"/>
                <w:sz w:val="22"/>
                <w:szCs w:val="22"/>
              </w:rPr>
              <w:t>Setting: Group of wallaby children</w:t>
            </w:r>
          </w:p>
          <w:p w14:paraId="3BAE7949" w14:textId="05B2B579" w:rsidR="000C2A70" w:rsidRPr="00690C87" w:rsidRDefault="000C2A70" w:rsidP="008A1F2D">
            <w:pPr>
              <w:rPr>
                <w:rFonts w:asciiTheme="minorHAnsi" w:hAnsiTheme="minorHAnsi" w:cstheme="minorHAnsi"/>
                <w:sz w:val="22"/>
                <w:szCs w:val="22"/>
              </w:rPr>
            </w:pPr>
            <w:r w:rsidRPr="00690C87">
              <w:rPr>
                <w:rFonts w:asciiTheme="minorHAnsi" w:hAnsiTheme="minorHAnsi" w:cstheme="minorHAnsi"/>
                <w:sz w:val="22"/>
                <w:szCs w:val="22"/>
              </w:rPr>
              <w:t xml:space="preserve">Educator: Dikshya </w:t>
            </w:r>
          </w:p>
        </w:tc>
      </w:tr>
      <w:tr w:rsidR="001A7C4A" w:rsidRPr="00690C87" w14:paraId="6995486A" w14:textId="77777777" w:rsidTr="00D4713F">
        <w:trPr>
          <w:trHeight w:val="196"/>
        </w:trPr>
        <w:tc>
          <w:tcPr>
            <w:tcW w:w="10774" w:type="dxa"/>
            <w:gridSpan w:val="8"/>
            <w:shd w:val="clear" w:color="auto" w:fill="000000" w:themeFill="text1"/>
          </w:tcPr>
          <w:p w14:paraId="6C3287EC"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color w:val="FFFFFF" w:themeColor="background1"/>
                <w:sz w:val="22"/>
                <w:szCs w:val="22"/>
              </w:rPr>
              <w:t>DOCUMENTATION</w:t>
            </w:r>
          </w:p>
        </w:tc>
      </w:tr>
      <w:tr w:rsidR="001A7C4A" w:rsidRPr="00690C87" w14:paraId="12507CA3" w14:textId="77777777" w:rsidTr="001A7C4A">
        <w:trPr>
          <w:trHeight w:val="272"/>
        </w:trPr>
        <w:tc>
          <w:tcPr>
            <w:tcW w:w="10774" w:type="dxa"/>
            <w:gridSpan w:val="8"/>
            <w:shd w:val="clear" w:color="auto" w:fill="auto"/>
          </w:tcPr>
          <w:p w14:paraId="6B589D7E" w14:textId="77777777" w:rsidR="001A7C4A" w:rsidRPr="00690C87" w:rsidRDefault="005C1DD3" w:rsidP="008A1F2D">
            <w:pPr>
              <w:rPr>
                <w:rFonts w:asciiTheme="minorHAnsi" w:hAnsiTheme="minorHAnsi" w:cstheme="minorHAnsi"/>
                <w:sz w:val="22"/>
                <w:szCs w:val="22"/>
              </w:rPr>
            </w:pPr>
            <w:r w:rsidRPr="00690C87">
              <w:rPr>
                <w:rFonts w:asciiTheme="minorHAnsi" w:hAnsiTheme="minorHAnsi" w:cstheme="minorHAnsi"/>
                <w:sz w:val="22"/>
                <w:szCs w:val="22"/>
              </w:rPr>
              <w:t>Documentation: Learning Story</w:t>
            </w:r>
          </w:p>
          <w:p w14:paraId="03CF8271" w14:textId="77777777" w:rsidR="005C1DD3" w:rsidRPr="00690C87" w:rsidRDefault="005C1DD3" w:rsidP="008A1F2D">
            <w:pPr>
              <w:rPr>
                <w:rFonts w:asciiTheme="minorHAnsi" w:hAnsiTheme="minorHAnsi" w:cstheme="minorHAnsi"/>
                <w:sz w:val="22"/>
                <w:szCs w:val="22"/>
              </w:rPr>
            </w:pPr>
          </w:p>
          <w:p w14:paraId="5D4B6CA4" w14:textId="096DEB99" w:rsidR="00565FC5" w:rsidRPr="00892D0E" w:rsidRDefault="00565FC5" w:rsidP="00892D0E">
            <w:pPr>
              <w:rPr>
                <w:rFonts w:asciiTheme="minorHAnsi" w:hAnsiTheme="minorHAnsi" w:cstheme="minorHAnsi"/>
                <w:sz w:val="22"/>
                <w:szCs w:val="22"/>
              </w:rPr>
            </w:pPr>
            <w:r w:rsidRPr="00892D0E">
              <w:rPr>
                <w:rFonts w:asciiTheme="minorHAnsi" w:hAnsiTheme="minorHAnsi" w:cstheme="minorHAnsi"/>
                <w:sz w:val="22"/>
                <w:szCs w:val="22"/>
              </w:rPr>
              <w:t>I organised an outdoor painting activity for the children, aimed at fostering their observation skills and creativity. As we sat together in our outdoor space, I encouraged the children to take a moment to look around and notice all the wonderful elements of nature that surrounded us. “Can you tell me what you see around us?” I asked, initiating our discussion.</w:t>
            </w:r>
          </w:p>
          <w:p w14:paraId="655EC5B7" w14:textId="23E1607F" w:rsidR="00565FC5" w:rsidRPr="00892D0E" w:rsidRDefault="00565FC5" w:rsidP="00892D0E">
            <w:pPr>
              <w:rPr>
                <w:rFonts w:asciiTheme="minorHAnsi" w:hAnsiTheme="minorHAnsi" w:cstheme="minorHAnsi"/>
                <w:sz w:val="22"/>
                <w:szCs w:val="22"/>
              </w:rPr>
            </w:pPr>
            <w:r w:rsidRPr="00892D0E">
              <w:rPr>
                <w:rFonts w:asciiTheme="minorHAnsi" w:hAnsiTheme="minorHAnsi" w:cstheme="minorHAnsi"/>
                <w:sz w:val="22"/>
                <w:szCs w:val="22"/>
              </w:rPr>
              <w:t xml:space="preserve">One by one, the children eagerly shared their observations: </w:t>
            </w:r>
            <w:r w:rsidRPr="00892D0E">
              <w:rPr>
                <w:rFonts w:asciiTheme="minorHAnsi" w:hAnsiTheme="minorHAnsi" w:cstheme="minorHAnsi"/>
                <w:b/>
                <w:bCs/>
                <w:sz w:val="22"/>
                <w:szCs w:val="22"/>
              </w:rPr>
              <w:t>Child A:</w:t>
            </w:r>
            <w:r w:rsidRPr="00892D0E">
              <w:rPr>
                <w:rFonts w:asciiTheme="minorHAnsi" w:hAnsiTheme="minorHAnsi" w:cstheme="minorHAnsi"/>
                <w:sz w:val="22"/>
                <w:szCs w:val="22"/>
              </w:rPr>
              <w:t> “I see a chicken!” </w:t>
            </w:r>
            <w:r w:rsidRPr="00892D0E">
              <w:rPr>
                <w:rFonts w:asciiTheme="minorHAnsi" w:hAnsiTheme="minorHAnsi" w:cstheme="minorHAnsi"/>
                <w:b/>
                <w:bCs/>
                <w:sz w:val="22"/>
                <w:szCs w:val="22"/>
              </w:rPr>
              <w:t>Child B:</w:t>
            </w:r>
            <w:r w:rsidRPr="00892D0E">
              <w:rPr>
                <w:rFonts w:asciiTheme="minorHAnsi" w:hAnsiTheme="minorHAnsi" w:cstheme="minorHAnsi"/>
                <w:sz w:val="22"/>
                <w:szCs w:val="22"/>
              </w:rPr>
              <w:t> “Look! There’s a big tree over there.” </w:t>
            </w:r>
            <w:r w:rsidRPr="00892D0E">
              <w:rPr>
                <w:rFonts w:asciiTheme="minorHAnsi" w:hAnsiTheme="minorHAnsi" w:cstheme="minorHAnsi"/>
                <w:b/>
                <w:bCs/>
                <w:sz w:val="22"/>
                <w:szCs w:val="22"/>
              </w:rPr>
              <w:t>Child C:</w:t>
            </w:r>
            <w:r w:rsidRPr="00892D0E">
              <w:rPr>
                <w:rFonts w:asciiTheme="minorHAnsi" w:hAnsiTheme="minorHAnsi" w:cstheme="minorHAnsi"/>
                <w:sz w:val="22"/>
                <w:szCs w:val="22"/>
              </w:rPr>
              <w:t> “I can hear a bird!” </w:t>
            </w:r>
            <w:r w:rsidRPr="00892D0E">
              <w:rPr>
                <w:rFonts w:asciiTheme="minorHAnsi" w:hAnsiTheme="minorHAnsi" w:cstheme="minorHAnsi"/>
                <w:b/>
                <w:bCs/>
                <w:sz w:val="22"/>
                <w:szCs w:val="22"/>
              </w:rPr>
              <w:t>Child D:</w:t>
            </w:r>
            <w:r w:rsidRPr="00892D0E">
              <w:rPr>
                <w:rFonts w:asciiTheme="minorHAnsi" w:hAnsiTheme="minorHAnsi" w:cstheme="minorHAnsi"/>
                <w:sz w:val="22"/>
                <w:szCs w:val="22"/>
              </w:rPr>
              <w:t> “There’s a p</w:t>
            </w:r>
            <w:r w:rsidR="009D221C" w:rsidRPr="00892D0E">
              <w:rPr>
                <w:rFonts w:asciiTheme="minorHAnsi" w:hAnsiTheme="minorHAnsi" w:cstheme="minorHAnsi"/>
                <w:sz w:val="22"/>
                <w:szCs w:val="22"/>
              </w:rPr>
              <w:t>urple</w:t>
            </w:r>
            <w:r w:rsidRPr="00892D0E">
              <w:rPr>
                <w:rFonts w:asciiTheme="minorHAnsi" w:hAnsiTheme="minorHAnsi" w:cstheme="minorHAnsi"/>
                <w:sz w:val="22"/>
                <w:szCs w:val="22"/>
              </w:rPr>
              <w:t xml:space="preserve"> flower!” </w:t>
            </w:r>
            <w:r w:rsidRPr="00892D0E">
              <w:rPr>
                <w:rFonts w:asciiTheme="minorHAnsi" w:hAnsiTheme="minorHAnsi" w:cstheme="minorHAnsi"/>
                <w:b/>
                <w:bCs/>
                <w:sz w:val="22"/>
                <w:szCs w:val="22"/>
              </w:rPr>
              <w:t>Child E:</w:t>
            </w:r>
            <w:r w:rsidRPr="00892D0E">
              <w:rPr>
                <w:rFonts w:asciiTheme="minorHAnsi" w:hAnsiTheme="minorHAnsi" w:cstheme="minorHAnsi"/>
                <w:sz w:val="22"/>
                <w:szCs w:val="22"/>
              </w:rPr>
              <w:t> “I see the sandpit!” </w:t>
            </w:r>
            <w:r w:rsidRPr="00892D0E">
              <w:rPr>
                <w:rFonts w:asciiTheme="minorHAnsi" w:hAnsiTheme="minorHAnsi" w:cstheme="minorHAnsi"/>
                <w:b/>
                <w:bCs/>
                <w:sz w:val="22"/>
                <w:szCs w:val="22"/>
              </w:rPr>
              <w:t>Child F:</w:t>
            </w:r>
            <w:r w:rsidRPr="00892D0E">
              <w:rPr>
                <w:rFonts w:asciiTheme="minorHAnsi" w:hAnsiTheme="minorHAnsi" w:cstheme="minorHAnsi"/>
                <w:sz w:val="22"/>
                <w:szCs w:val="22"/>
              </w:rPr>
              <w:t> “And there’s a bike!" As each child shared their observations, I guided the discussion, asking further questions to deepen their engagement with nature.</w:t>
            </w:r>
            <w:r w:rsidR="00090720" w:rsidRPr="00892D0E">
              <w:rPr>
                <w:rFonts w:asciiTheme="minorHAnsi" w:hAnsiTheme="minorHAnsi" w:cstheme="minorHAnsi"/>
                <w:sz w:val="22"/>
                <w:szCs w:val="22"/>
              </w:rPr>
              <w:t xml:space="preserve"> </w:t>
            </w:r>
            <w:r w:rsidRPr="00892D0E">
              <w:rPr>
                <w:rFonts w:asciiTheme="minorHAnsi" w:hAnsiTheme="minorHAnsi" w:cstheme="minorHAnsi"/>
                <w:sz w:val="22"/>
                <w:szCs w:val="22"/>
              </w:rPr>
              <w:t>“Why do you think the tree is important?” I inquired.</w:t>
            </w:r>
            <w:r w:rsidR="009D221C" w:rsidRPr="00892D0E">
              <w:rPr>
                <w:rFonts w:asciiTheme="minorHAnsi" w:hAnsiTheme="minorHAnsi" w:cstheme="minorHAnsi"/>
                <w:sz w:val="22"/>
                <w:szCs w:val="22"/>
              </w:rPr>
              <w:t xml:space="preserve"> </w:t>
            </w:r>
            <w:r w:rsidRPr="00892D0E">
              <w:rPr>
                <w:rFonts w:asciiTheme="minorHAnsi" w:hAnsiTheme="minorHAnsi" w:cstheme="minorHAnsi"/>
                <w:b/>
                <w:bCs/>
                <w:sz w:val="22"/>
                <w:szCs w:val="22"/>
              </w:rPr>
              <w:t>Child G:</w:t>
            </w:r>
            <w:r w:rsidRPr="00892D0E">
              <w:rPr>
                <w:rFonts w:asciiTheme="minorHAnsi" w:hAnsiTheme="minorHAnsi" w:cstheme="minorHAnsi"/>
                <w:sz w:val="22"/>
                <w:szCs w:val="22"/>
              </w:rPr>
              <w:t> “Because it gives us shade!” </w:t>
            </w:r>
            <w:r w:rsidRPr="00892D0E">
              <w:rPr>
                <w:rFonts w:asciiTheme="minorHAnsi" w:hAnsiTheme="minorHAnsi" w:cstheme="minorHAnsi"/>
                <w:b/>
                <w:bCs/>
                <w:sz w:val="22"/>
                <w:szCs w:val="22"/>
              </w:rPr>
              <w:t>Child H:</w:t>
            </w:r>
            <w:r w:rsidRPr="00892D0E">
              <w:rPr>
                <w:rFonts w:asciiTheme="minorHAnsi" w:hAnsiTheme="minorHAnsi" w:cstheme="minorHAnsi"/>
                <w:sz w:val="22"/>
                <w:szCs w:val="22"/>
              </w:rPr>
              <w:t xml:space="preserve"> “And it has </w:t>
            </w:r>
            <w:proofErr w:type="gramStart"/>
            <w:r w:rsidRPr="00892D0E">
              <w:rPr>
                <w:rFonts w:asciiTheme="minorHAnsi" w:hAnsiTheme="minorHAnsi" w:cstheme="minorHAnsi"/>
                <w:sz w:val="22"/>
                <w:szCs w:val="22"/>
              </w:rPr>
              <w:t>leaves</w:t>
            </w:r>
            <w:proofErr w:type="gramEnd"/>
            <w:r w:rsidRPr="00892D0E">
              <w:rPr>
                <w:rFonts w:asciiTheme="minorHAnsi" w:hAnsiTheme="minorHAnsi" w:cstheme="minorHAnsi"/>
                <w:sz w:val="22"/>
                <w:szCs w:val="22"/>
              </w:rPr>
              <w:t xml:space="preserve"> that change </w:t>
            </w:r>
            <w:r w:rsidR="00090720" w:rsidRPr="00892D0E">
              <w:rPr>
                <w:rFonts w:asciiTheme="minorHAnsi" w:hAnsiTheme="minorHAnsi" w:cstheme="minorHAnsi"/>
                <w:sz w:val="22"/>
                <w:szCs w:val="22"/>
              </w:rPr>
              <w:t>colour</w:t>
            </w:r>
            <w:r w:rsidRPr="00892D0E">
              <w:rPr>
                <w:rFonts w:asciiTheme="minorHAnsi" w:hAnsiTheme="minorHAnsi" w:cstheme="minorHAnsi"/>
                <w:sz w:val="22"/>
                <w:szCs w:val="22"/>
              </w:rPr>
              <w:t>!”</w:t>
            </w:r>
          </w:p>
          <w:p w14:paraId="086DA541" w14:textId="574C9A26" w:rsidR="00565FC5" w:rsidRPr="00892D0E" w:rsidRDefault="00565FC5" w:rsidP="00892D0E">
            <w:pPr>
              <w:rPr>
                <w:rFonts w:asciiTheme="minorHAnsi" w:hAnsiTheme="minorHAnsi" w:cstheme="minorHAnsi"/>
                <w:sz w:val="22"/>
                <w:szCs w:val="22"/>
              </w:rPr>
            </w:pPr>
            <w:r w:rsidRPr="00892D0E">
              <w:rPr>
                <w:rFonts w:asciiTheme="minorHAnsi" w:hAnsiTheme="minorHAnsi" w:cstheme="minorHAnsi"/>
                <w:sz w:val="22"/>
                <w:szCs w:val="22"/>
              </w:rPr>
              <w:t>After our conversation, I invited the children to translate their observations into art. “Now, let’s paint what you saw! Use your imagination to create” I encouraged.</w:t>
            </w:r>
            <w:r w:rsidR="00090720" w:rsidRPr="00892D0E">
              <w:rPr>
                <w:rFonts w:asciiTheme="minorHAnsi" w:hAnsiTheme="minorHAnsi" w:cstheme="minorHAnsi"/>
                <w:sz w:val="22"/>
                <w:szCs w:val="22"/>
              </w:rPr>
              <w:t xml:space="preserve"> </w:t>
            </w:r>
            <w:r w:rsidRPr="00892D0E">
              <w:rPr>
                <w:rFonts w:asciiTheme="minorHAnsi" w:hAnsiTheme="minorHAnsi" w:cstheme="minorHAnsi"/>
                <w:sz w:val="22"/>
                <w:szCs w:val="22"/>
              </w:rPr>
              <w:t>With paints, brushes, and large sheets of paper set up, the children set to work, each absorbed in their creative process. I walked around, observing their efforts and offering gentle prompts to inspire their creativity.</w:t>
            </w:r>
            <w:r w:rsidR="00C35DFB" w:rsidRPr="00892D0E">
              <w:rPr>
                <w:rFonts w:asciiTheme="minorHAnsi" w:hAnsiTheme="minorHAnsi" w:cstheme="minorHAnsi"/>
                <w:sz w:val="22"/>
                <w:szCs w:val="22"/>
              </w:rPr>
              <w:t xml:space="preserve"> </w:t>
            </w:r>
            <w:r w:rsidRPr="00892D0E">
              <w:rPr>
                <w:rFonts w:asciiTheme="minorHAnsi" w:hAnsiTheme="minorHAnsi" w:cstheme="minorHAnsi"/>
                <w:sz w:val="22"/>
                <w:szCs w:val="22"/>
              </w:rPr>
              <w:t>“Can you tell me what you’re painting?” I asked as I approached </w:t>
            </w:r>
            <w:r w:rsidRPr="00892D0E">
              <w:rPr>
                <w:rFonts w:asciiTheme="minorHAnsi" w:hAnsiTheme="minorHAnsi" w:cstheme="minorHAnsi"/>
                <w:b/>
                <w:bCs/>
                <w:sz w:val="22"/>
                <w:szCs w:val="22"/>
              </w:rPr>
              <w:t>Child E</w:t>
            </w:r>
            <w:r w:rsidRPr="00892D0E">
              <w:rPr>
                <w:rFonts w:asciiTheme="minorHAnsi" w:hAnsiTheme="minorHAnsi" w:cstheme="minorHAnsi"/>
                <w:sz w:val="22"/>
                <w:szCs w:val="22"/>
              </w:rPr>
              <w:t>, who was focused on his artwork.</w:t>
            </w:r>
            <w:r w:rsidR="00C35DFB" w:rsidRPr="00892D0E">
              <w:rPr>
                <w:rFonts w:asciiTheme="minorHAnsi" w:hAnsiTheme="minorHAnsi" w:cstheme="minorHAnsi"/>
                <w:sz w:val="22"/>
                <w:szCs w:val="22"/>
              </w:rPr>
              <w:t xml:space="preserve"> </w:t>
            </w:r>
            <w:r w:rsidRPr="00892D0E">
              <w:rPr>
                <w:rFonts w:asciiTheme="minorHAnsi" w:hAnsiTheme="minorHAnsi" w:cstheme="minorHAnsi"/>
                <w:b/>
                <w:bCs/>
                <w:sz w:val="22"/>
                <w:szCs w:val="22"/>
              </w:rPr>
              <w:t>Child E:</w:t>
            </w:r>
            <w:r w:rsidRPr="00892D0E">
              <w:rPr>
                <w:rFonts w:asciiTheme="minorHAnsi" w:hAnsiTheme="minorHAnsi" w:cstheme="minorHAnsi"/>
                <w:sz w:val="22"/>
                <w:szCs w:val="22"/>
              </w:rPr>
              <w:t> “I’m painting the chicken! I want it to look like it’s running!”</w:t>
            </w:r>
          </w:p>
          <w:p w14:paraId="75857FC3" w14:textId="0170434A" w:rsidR="00565FC5" w:rsidRPr="00892D0E" w:rsidRDefault="00565FC5" w:rsidP="00892D0E">
            <w:pPr>
              <w:rPr>
                <w:rFonts w:asciiTheme="minorHAnsi" w:hAnsiTheme="minorHAnsi" w:cstheme="minorHAnsi"/>
                <w:sz w:val="22"/>
                <w:szCs w:val="22"/>
              </w:rPr>
            </w:pPr>
            <w:r w:rsidRPr="00892D0E">
              <w:rPr>
                <w:rFonts w:asciiTheme="minorHAnsi" w:hAnsiTheme="minorHAnsi" w:cstheme="minorHAnsi"/>
                <w:sz w:val="22"/>
                <w:szCs w:val="22"/>
              </w:rPr>
              <w:t xml:space="preserve">“What </w:t>
            </w:r>
            <w:r w:rsidR="00C35DFB" w:rsidRPr="00892D0E">
              <w:rPr>
                <w:rFonts w:asciiTheme="minorHAnsi" w:hAnsiTheme="minorHAnsi" w:cstheme="minorHAnsi"/>
                <w:sz w:val="22"/>
                <w:szCs w:val="22"/>
              </w:rPr>
              <w:t>colours</w:t>
            </w:r>
            <w:r w:rsidRPr="00892D0E">
              <w:rPr>
                <w:rFonts w:asciiTheme="minorHAnsi" w:hAnsiTheme="minorHAnsi" w:cstheme="minorHAnsi"/>
                <w:sz w:val="22"/>
                <w:szCs w:val="22"/>
              </w:rPr>
              <w:t xml:space="preserve"> are you using?” I followed up.</w:t>
            </w:r>
            <w:r w:rsidR="00C35DFB" w:rsidRPr="00892D0E">
              <w:rPr>
                <w:rFonts w:asciiTheme="minorHAnsi" w:hAnsiTheme="minorHAnsi" w:cstheme="minorHAnsi"/>
                <w:sz w:val="22"/>
                <w:szCs w:val="22"/>
              </w:rPr>
              <w:t xml:space="preserve"> </w:t>
            </w:r>
            <w:r w:rsidRPr="00892D0E">
              <w:rPr>
                <w:rFonts w:asciiTheme="minorHAnsi" w:hAnsiTheme="minorHAnsi" w:cstheme="minorHAnsi"/>
                <w:b/>
                <w:bCs/>
                <w:sz w:val="22"/>
                <w:szCs w:val="22"/>
              </w:rPr>
              <w:t>Child E:</w:t>
            </w:r>
            <w:r w:rsidRPr="00892D0E">
              <w:rPr>
                <w:rFonts w:asciiTheme="minorHAnsi" w:hAnsiTheme="minorHAnsi" w:cstheme="minorHAnsi"/>
                <w:sz w:val="22"/>
                <w:szCs w:val="22"/>
              </w:rPr>
              <w:t> “I’m using b</w:t>
            </w:r>
            <w:r w:rsidR="00C35DFB" w:rsidRPr="00892D0E">
              <w:rPr>
                <w:rFonts w:asciiTheme="minorHAnsi" w:hAnsiTheme="minorHAnsi" w:cstheme="minorHAnsi"/>
                <w:sz w:val="22"/>
                <w:szCs w:val="22"/>
              </w:rPr>
              <w:t>lack and red</w:t>
            </w:r>
            <w:r w:rsidRPr="00892D0E">
              <w:rPr>
                <w:rFonts w:asciiTheme="minorHAnsi" w:hAnsiTheme="minorHAnsi" w:cstheme="minorHAnsi"/>
                <w:sz w:val="22"/>
                <w:szCs w:val="22"/>
              </w:rPr>
              <w:t xml:space="preserve"> for its </w:t>
            </w:r>
            <w:r w:rsidR="001C5435" w:rsidRPr="00892D0E">
              <w:rPr>
                <w:rFonts w:asciiTheme="minorHAnsi" w:hAnsiTheme="minorHAnsi" w:cstheme="minorHAnsi"/>
                <w:sz w:val="22"/>
                <w:szCs w:val="22"/>
              </w:rPr>
              <w:t>feathers”</w:t>
            </w:r>
          </w:p>
          <w:p w14:paraId="5E563A4B" w14:textId="4AB23CB9" w:rsidR="00565FC5" w:rsidRPr="00690C87" w:rsidRDefault="00565FC5" w:rsidP="00892D0E">
            <w:r w:rsidRPr="00892D0E">
              <w:rPr>
                <w:rFonts w:asciiTheme="minorHAnsi" w:hAnsiTheme="minorHAnsi" w:cstheme="minorHAnsi"/>
                <w:sz w:val="22"/>
                <w:szCs w:val="22"/>
              </w:rPr>
              <w:t>As the children painted, the atmosphere buzzed with excitement and creativity. They expressed themselves freely, translating their observations into vibrant works of art. Each painting told a story of their unique experiences and perspectives of the world around them.</w:t>
            </w:r>
            <w:r w:rsidR="001C5435" w:rsidRPr="00892D0E">
              <w:rPr>
                <w:rFonts w:asciiTheme="minorHAnsi" w:hAnsiTheme="minorHAnsi" w:cstheme="minorHAnsi"/>
                <w:sz w:val="22"/>
                <w:szCs w:val="22"/>
              </w:rPr>
              <w:t xml:space="preserve"> </w:t>
            </w:r>
            <w:r w:rsidRPr="00892D0E">
              <w:rPr>
                <w:rFonts w:asciiTheme="minorHAnsi" w:hAnsiTheme="minorHAnsi" w:cstheme="minorHAnsi"/>
                <w:sz w:val="22"/>
                <w:szCs w:val="22"/>
              </w:rPr>
              <w:t xml:space="preserve">As the activity wrapped up and we gathered to share our artwork, I asked, “What was your </w:t>
            </w:r>
            <w:r w:rsidR="001C5435" w:rsidRPr="00892D0E">
              <w:rPr>
                <w:rFonts w:asciiTheme="minorHAnsi" w:hAnsiTheme="minorHAnsi" w:cstheme="minorHAnsi"/>
                <w:sz w:val="22"/>
                <w:szCs w:val="22"/>
              </w:rPr>
              <w:t>favourite</w:t>
            </w:r>
            <w:r w:rsidRPr="00892D0E">
              <w:rPr>
                <w:rFonts w:asciiTheme="minorHAnsi" w:hAnsiTheme="minorHAnsi" w:cstheme="minorHAnsi"/>
                <w:sz w:val="22"/>
                <w:szCs w:val="22"/>
              </w:rPr>
              <w:t xml:space="preserve"> part of today’s activity?”</w:t>
            </w:r>
            <w:r w:rsidR="001C5435" w:rsidRPr="00892D0E">
              <w:rPr>
                <w:rFonts w:asciiTheme="minorHAnsi" w:hAnsiTheme="minorHAnsi" w:cstheme="minorHAnsi"/>
                <w:sz w:val="22"/>
                <w:szCs w:val="22"/>
              </w:rPr>
              <w:t xml:space="preserve"> </w:t>
            </w:r>
            <w:r w:rsidRPr="00892D0E">
              <w:rPr>
                <w:rFonts w:asciiTheme="minorHAnsi" w:hAnsiTheme="minorHAnsi" w:cstheme="minorHAnsi"/>
                <w:sz w:val="22"/>
                <w:szCs w:val="22"/>
              </w:rPr>
              <w:t>This outdoor painting activity not only allowed the children to express their creativity but also deepened their connections to nature and each other. I felt proud to facilitate such meaningful interactions and see the children engage thoughtfully with their environment. This experience highlighted the importance of observation and creative expression, key components in their learning and development journey</w:t>
            </w:r>
            <w:r w:rsidRPr="00690C87">
              <w:t>.</w:t>
            </w:r>
          </w:p>
          <w:p w14:paraId="1F080910" w14:textId="2D0740D7" w:rsidR="005C1DD3" w:rsidRPr="00690C87" w:rsidRDefault="005C1DD3" w:rsidP="005C1DD3">
            <w:pPr>
              <w:rPr>
                <w:rFonts w:asciiTheme="minorHAnsi" w:hAnsiTheme="minorHAnsi" w:cstheme="minorHAnsi"/>
                <w:sz w:val="22"/>
                <w:szCs w:val="22"/>
              </w:rPr>
            </w:pPr>
          </w:p>
        </w:tc>
      </w:tr>
      <w:tr w:rsidR="001A7C4A" w:rsidRPr="00690C87" w14:paraId="6221C52A" w14:textId="77777777" w:rsidTr="00D4713F">
        <w:trPr>
          <w:trHeight w:val="270"/>
        </w:trPr>
        <w:tc>
          <w:tcPr>
            <w:tcW w:w="10774" w:type="dxa"/>
            <w:gridSpan w:val="8"/>
            <w:shd w:val="clear" w:color="auto" w:fill="135758" w:themeFill="accent4"/>
          </w:tcPr>
          <w:p w14:paraId="34CA3A2E" w14:textId="77777777" w:rsidR="001A7C4A" w:rsidRPr="00690C87" w:rsidRDefault="001A7C4A" w:rsidP="008A1F2D">
            <w:pPr>
              <w:jc w:val="center"/>
              <w:rPr>
                <w:rFonts w:asciiTheme="minorHAnsi" w:hAnsiTheme="minorHAnsi" w:cstheme="minorHAnsi"/>
                <w:b/>
                <w:bCs/>
                <w:color w:val="FFFFFF" w:themeColor="background1"/>
                <w:sz w:val="22"/>
                <w:szCs w:val="22"/>
              </w:rPr>
            </w:pPr>
            <w:r w:rsidRPr="00690C87">
              <w:rPr>
                <w:rFonts w:asciiTheme="minorHAnsi" w:hAnsiTheme="minorHAnsi" w:cstheme="minorHAnsi"/>
                <w:b/>
                <w:bCs/>
                <w:color w:val="FFFFFF" w:themeColor="background1"/>
                <w:sz w:val="22"/>
                <w:szCs w:val="22"/>
              </w:rPr>
              <w:t>ASSESSMENT</w:t>
            </w:r>
          </w:p>
          <w:p w14:paraId="4D26BCB2" w14:textId="77777777" w:rsidR="001A7C4A" w:rsidRPr="00690C87" w:rsidRDefault="001A7C4A" w:rsidP="008A1F2D">
            <w:pPr>
              <w:jc w:val="center"/>
              <w:rPr>
                <w:rFonts w:asciiTheme="minorHAnsi" w:hAnsiTheme="minorHAnsi" w:cstheme="minorHAnsi"/>
                <w:b/>
                <w:bCs/>
                <w:i/>
                <w:iCs/>
                <w:sz w:val="22"/>
                <w:szCs w:val="22"/>
              </w:rPr>
            </w:pPr>
            <w:r w:rsidRPr="00690C87">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690C87" w14:paraId="666D5155" w14:textId="77777777" w:rsidTr="00135E01">
        <w:trPr>
          <w:trHeight w:val="161"/>
        </w:trPr>
        <w:tc>
          <w:tcPr>
            <w:tcW w:w="4554" w:type="dxa"/>
            <w:gridSpan w:val="4"/>
            <w:shd w:val="clear" w:color="auto" w:fill="E7E6E6" w:themeFill="background2"/>
          </w:tcPr>
          <w:p w14:paraId="4495C78E"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Dispositions</w:t>
            </w:r>
          </w:p>
        </w:tc>
      </w:tr>
      <w:tr w:rsidR="001A7C4A" w:rsidRPr="00690C87" w14:paraId="0F7A87BF" w14:textId="77777777" w:rsidTr="00135E01">
        <w:trPr>
          <w:trHeight w:val="161"/>
        </w:trPr>
        <w:tc>
          <w:tcPr>
            <w:tcW w:w="4554" w:type="dxa"/>
            <w:gridSpan w:val="4"/>
            <w:shd w:val="clear" w:color="auto" w:fill="auto"/>
          </w:tcPr>
          <w:p w14:paraId="7856827E" w14:textId="77777777" w:rsidR="0081145B" w:rsidRPr="00690C87" w:rsidRDefault="0081145B" w:rsidP="0081145B">
            <w:pPr>
              <w:numPr>
                <w:ilvl w:val="0"/>
                <w:numId w:val="1"/>
              </w:numPr>
              <w:rPr>
                <w:rFonts w:asciiTheme="minorHAnsi" w:hAnsiTheme="minorHAnsi" w:cstheme="minorHAnsi"/>
                <w:sz w:val="22"/>
                <w:szCs w:val="22"/>
              </w:rPr>
            </w:pPr>
            <w:r w:rsidRPr="00690C87">
              <w:rPr>
                <w:rFonts w:asciiTheme="minorHAnsi" w:hAnsiTheme="minorHAnsi" w:cstheme="minorHAnsi"/>
                <w:b/>
                <w:bCs/>
                <w:sz w:val="22"/>
                <w:szCs w:val="22"/>
              </w:rPr>
              <w:t>Cognitive Development</w:t>
            </w:r>
            <w:r w:rsidRPr="00690C87">
              <w:rPr>
                <w:rFonts w:asciiTheme="minorHAnsi" w:hAnsiTheme="minorHAnsi" w:cstheme="minorHAnsi"/>
                <w:sz w:val="22"/>
                <w:szCs w:val="22"/>
              </w:rPr>
              <w:t>: The children demonstrated observation skills as they identified elements in nature during the painting activity.</w:t>
            </w:r>
          </w:p>
          <w:p w14:paraId="29D90ECA" w14:textId="77777777" w:rsidR="0081145B" w:rsidRPr="00690C87" w:rsidRDefault="0081145B" w:rsidP="0081145B">
            <w:pPr>
              <w:numPr>
                <w:ilvl w:val="0"/>
                <w:numId w:val="1"/>
              </w:numPr>
              <w:rPr>
                <w:rFonts w:asciiTheme="minorHAnsi" w:hAnsiTheme="minorHAnsi" w:cstheme="minorHAnsi"/>
                <w:sz w:val="22"/>
                <w:szCs w:val="22"/>
              </w:rPr>
            </w:pPr>
            <w:r w:rsidRPr="00690C87">
              <w:rPr>
                <w:rFonts w:asciiTheme="minorHAnsi" w:hAnsiTheme="minorHAnsi" w:cstheme="minorHAnsi"/>
                <w:b/>
                <w:bCs/>
                <w:sz w:val="22"/>
                <w:szCs w:val="22"/>
              </w:rPr>
              <w:t>Fine Motor Skills</w:t>
            </w:r>
            <w:r w:rsidRPr="00690C87">
              <w:rPr>
                <w:rFonts w:asciiTheme="minorHAnsi" w:hAnsiTheme="minorHAnsi" w:cstheme="minorHAnsi"/>
                <w:sz w:val="22"/>
                <w:szCs w:val="22"/>
              </w:rPr>
              <w:t>: The use of brushes and manipulation of paint supports the children's dexterity.</w:t>
            </w:r>
          </w:p>
          <w:p w14:paraId="07192E55" w14:textId="77777777" w:rsidR="0081145B" w:rsidRPr="00690C87" w:rsidRDefault="0081145B" w:rsidP="0081145B">
            <w:pPr>
              <w:numPr>
                <w:ilvl w:val="0"/>
                <w:numId w:val="1"/>
              </w:numPr>
              <w:rPr>
                <w:rFonts w:asciiTheme="minorHAnsi" w:hAnsiTheme="minorHAnsi" w:cstheme="minorHAnsi"/>
                <w:sz w:val="22"/>
                <w:szCs w:val="22"/>
              </w:rPr>
            </w:pPr>
            <w:r w:rsidRPr="00690C87">
              <w:rPr>
                <w:rFonts w:asciiTheme="minorHAnsi" w:hAnsiTheme="minorHAnsi" w:cstheme="minorHAnsi"/>
                <w:b/>
                <w:bCs/>
                <w:sz w:val="22"/>
                <w:szCs w:val="22"/>
              </w:rPr>
              <w:t>Social Development</w:t>
            </w:r>
            <w:r w:rsidRPr="00690C87">
              <w:rPr>
                <w:rFonts w:asciiTheme="minorHAnsi" w:hAnsiTheme="minorHAnsi" w:cstheme="minorHAnsi"/>
                <w:sz w:val="22"/>
                <w:szCs w:val="22"/>
              </w:rPr>
              <w:t>: Sharing thoughts and experiences during the discussion and collaborative painting experience.</w:t>
            </w:r>
          </w:p>
          <w:p w14:paraId="0AD60D2A" w14:textId="77777777" w:rsidR="001A7C4A" w:rsidRPr="00690C87" w:rsidRDefault="001A7C4A" w:rsidP="008A1F2D">
            <w:pPr>
              <w:rPr>
                <w:rFonts w:asciiTheme="minorHAnsi" w:hAnsiTheme="minorHAnsi" w:cstheme="minorHAnsi"/>
                <w:sz w:val="22"/>
                <w:szCs w:val="22"/>
              </w:rPr>
            </w:pPr>
          </w:p>
        </w:tc>
        <w:tc>
          <w:tcPr>
            <w:tcW w:w="3289" w:type="dxa"/>
            <w:gridSpan w:val="2"/>
            <w:shd w:val="clear" w:color="auto" w:fill="auto"/>
          </w:tcPr>
          <w:p w14:paraId="5146C4C1" w14:textId="07078B27" w:rsidR="0081145B" w:rsidRPr="00690C87" w:rsidRDefault="0081145B" w:rsidP="0081145B">
            <w:pPr>
              <w:rPr>
                <w:rFonts w:asciiTheme="minorHAnsi" w:hAnsiTheme="minorHAnsi" w:cstheme="minorHAnsi"/>
                <w:sz w:val="22"/>
                <w:szCs w:val="22"/>
              </w:rPr>
            </w:pPr>
            <w:r w:rsidRPr="00690C87">
              <w:rPr>
                <w:rFonts w:asciiTheme="minorHAnsi" w:hAnsiTheme="minorHAnsi" w:cstheme="minorHAnsi"/>
                <w:sz w:val="22"/>
                <w:szCs w:val="22"/>
              </w:rPr>
              <w:t xml:space="preserve">Cognitive Milestone: Children </w:t>
            </w:r>
            <w:r w:rsidR="0096463C" w:rsidRPr="00690C87">
              <w:rPr>
                <w:rFonts w:asciiTheme="minorHAnsi" w:hAnsiTheme="minorHAnsi" w:cstheme="minorHAnsi"/>
                <w:sz w:val="22"/>
                <w:szCs w:val="22"/>
              </w:rPr>
              <w:t>aged 2-3</w:t>
            </w:r>
            <w:r w:rsidRPr="00690C87">
              <w:rPr>
                <w:rFonts w:asciiTheme="minorHAnsi" w:hAnsiTheme="minorHAnsi" w:cstheme="minorHAnsi"/>
                <w:sz w:val="22"/>
                <w:szCs w:val="22"/>
              </w:rPr>
              <w:t xml:space="preserve"> years are developing language and cognitive skills through enhanced observation and verbal expression</w:t>
            </w:r>
            <w:r w:rsidR="00F55E2C">
              <w:rPr>
                <w:rFonts w:asciiTheme="minorHAnsi" w:hAnsiTheme="minorHAnsi" w:cstheme="minorHAnsi"/>
                <w:sz w:val="22"/>
                <w:szCs w:val="22"/>
              </w:rPr>
              <w:t>.</w:t>
            </w:r>
          </w:p>
          <w:p w14:paraId="22F71348" w14:textId="6FF5B90A" w:rsidR="0081145B" w:rsidRPr="00690C87" w:rsidRDefault="0081145B" w:rsidP="0081145B">
            <w:pPr>
              <w:rPr>
                <w:rFonts w:asciiTheme="minorHAnsi" w:hAnsiTheme="minorHAnsi" w:cstheme="minorHAnsi"/>
                <w:sz w:val="22"/>
                <w:szCs w:val="22"/>
              </w:rPr>
            </w:pPr>
            <w:r w:rsidRPr="00690C87">
              <w:rPr>
                <w:rFonts w:asciiTheme="minorHAnsi" w:hAnsiTheme="minorHAnsi" w:cstheme="minorHAnsi"/>
                <w:sz w:val="22"/>
                <w:szCs w:val="22"/>
              </w:rPr>
              <w:t>Fine Motor Skills Milestone: Children are improving their fine motor coordination through painting.</w:t>
            </w:r>
          </w:p>
          <w:p w14:paraId="787B6B06" w14:textId="77777777" w:rsidR="001A7C4A" w:rsidRDefault="0081145B" w:rsidP="0081145B">
            <w:pPr>
              <w:rPr>
                <w:rFonts w:asciiTheme="minorHAnsi" w:hAnsiTheme="minorHAnsi" w:cstheme="minorHAnsi"/>
                <w:sz w:val="22"/>
                <w:szCs w:val="22"/>
              </w:rPr>
            </w:pPr>
            <w:r w:rsidRPr="00690C87">
              <w:rPr>
                <w:rFonts w:asciiTheme="minorHAnsi" w:hAnsiTheme="minorHAnsi" w:cstheme="minorHAnsi"/>
                <w:sz w:val="22"/>
                <w:szCs w:val="22"/>
              </w:rPr>
              <w:t>Social Milestone: Engaging in sharing and collaborative activity supports social skills</w:t>
            </w:r>
            <w:r w:rsidR="00F55E2C">
              <w:rPr>
                <w:rFonts w:asciiTheme="minorHAnsi" w:hAnsiTheme="minorHAnsi" w:cstheme="minorHAnsi"/>
                <w:sz w:val="22"/>
                <w:szCs w:val="22"/>
              </w:rPr>
              <w:t>.</w:t>
            </w:r>
          </w:p>
          <w:p w14:paraId="08CAEE07" w14:textId="77777777" w:rsidR="00F55E2C" w:rsidRDefault="00F55E2C" w:rsidP="0081145B">
            <w:pPr>
              <w:rPr>
                <w:rFonts w:asciiTheme="minorHAnsi" w:hAnsiTheme="minorHAnsi" w:cstheme="minorHAnsi"/>
                <w:sz w:val="22"/>
                <w:szCs w:val="22"/>
              </w:rPr>
            </w:pPr>
          </w:p>
          <w:p w14:paraId="45800503" w14:textId="77777777" w:rsidR="00F55E2C" w:rsidRDefault="00F55E2C" w:rsidP="0081145B">
            <w:pPr>
              <w:rPr>
                <w:rFonts w:asciiTheme="minorHAnsi" w:hAnsiTheme="minorHAnsi" w:cstheme="minorHAnsi"/>
                <w:sz w:val="22"/>
                <w:szCs w:val="22"/>
              </w:rPr>
            </w:pPr>
          </w:p>
          <w:p w14:paraId="3A2B71FE" w14:textId="77777777" w:rsidR="00F55E2C" w:rsidRDefault="00F55E2C" w:rsidP="0081145B">
            <w:pPr>
              <w:rPr>
                <w:rFonts w:asciiTheme="minorHAnsi" w:hAnsiTheme="minorHAnsi" w:cstheme="minorHAnsi"/>
                <w:sz w:val="22"/>
                <w:szCs w:val="22"/>
              </w:rPr>
            </w:pPr>
          </w:p>
          <w:p w14:paraId="50C3AB38" w14:textId="5F4BCCB8" w:rsidR="00F55E2C" w:rsidRPr="00690C87" w:rsidRDefault="00F55E2C" w:rsidP="0081145B">
            <w:pPr>
              <w:rPr>
                <w:rFonts w:asciiTheme="minorHAnsi" w:hAnsiTheme="minorHAnsi" w:cstheme="minorHAnsi"/>
                <w:sz w:val="22"/>
                <w:szCs w:val="22"/>
              </w:rPr>
            </w:pPr>
          </w:p>
        </w:tc>
        <w:tc>
          <w:tcPr>
            <w:tcW w:w="2931" w:type="dxa"/>
            <w:gridSpan w:val="2"/>
            <w:shd w:val="clear" w:color="auto" w:fill="auto"/>
          </w:tcPr>
          <w:p w14:paraId="505F6BF5" w14:textId="7EFD6483" w:rsidR="00C66F30" w:rsidRPr="00690C87" w:rsidRDefault="00C66F30" w:rsidP="00C66F30">
            <w:pPr>
              <w:rPr>
                <w:rFonts w:asciiTheme="minorHAnsi" w:hAnsiTheme="minorHAnsi" w:cstheme="minorHAnsi"/>
                <w:sz w:val="22"/>
                <w:szCs w:val="22"/>
              </w:rPr>
            </w:pPr>
            <w:r w:rsidRPr="00690C87">
              <w:rPr>
                <w:rFonts w:asciiTheme="minorHAnsi" w:hAnsiTheme="minorHAnsi" w:cstheme="minorHAnsi"/>
                <w:sz w:val="22"/>
                <w:szCs w:val="22"/>
              </w:rPr>
              <w:t>Curiosity: The children's eagerness to explore their environment and share observations</w:t>
            </w:r>
            <w:r w:rsidR="00892D0E">
              <w:rPr>
                <w:rFonts w:asciiTheme="minorHAnsi" w:hAnsiTheme="minorHAnsi" w:cstheme="minorHAnsi"/>
                <w:sz w:val="22"/>
                <w:szCs w:val="22"/>
              </w:rPr>
              <w:t xml:space="preserve"> (</w:t>
            </w:r>
            <w:r w:rsidR="00892D0E" w:rsidRPr="00812299">
              <w:rPr>
                <w:rFonts w:asciiTheme="minorHAnsi" w:hAnsiTheme="minorHAnsi" w:cstheme="minorHAnsi"/>
                <w:sz w:val="22"/>
                <w:szCs w:val="22"/>
              </w:rPr>
              <w:t>ACECQA, 2021)</w:t>
            </w:r>
            <w:r w:rsidRPr="00690C87">
              <w:rPr>
                <w:rFonts w:asciiTheme="minorHAnsi" w:hAnsiTheme="minorHAnsi" w:cstheme="minorHAnsi"/>
                <w:sz w:val="22"/>
                <w:szCs w:val="22"/>
              </w:rPr>
              <w:t>.</w:t>
            </w:r>
          </w:p>
          <w:p w14:paraId="77BD8319" w14:textId="77777777" w:rsidR="00C66F30" w:rsidRPr="00690C87" w:rsidRDefault="00C66F30" w:rsidP="00C66F30">
            <w:pPr>
              <w:rPr>
                <w:rFonts w:asciiTheme="minorHAnsi" w:hAnsiTheme="minorHAnsi" w:cstheme="minorHAnsi"/>
                <w:sz w:val="22"/>
                <w:szCs w:val="22"/>
              </w:rPr>
            </w:pPr>
            <w:r w:rsidRPr="00690C87">
              <w:rPr>
                <w:rFonts w:asciiTheme="minorHAnsi" w:hAnsiTheme="minorHAnsi" w:cstheme="minorHAnsi"/>
                <w:sz w:val="22"/>
                <w:szCs w:val="22"/>
              </w:rPr>
              <w:t>Creativity: Demonstrated through imaginative expression in their artwork.</w:t>
            </w:r>
          </w:p>
          <w:p w14:paraId="7D8C6E90" w14:textId="4501C105" w:rsidR="001A7C4A" w:rsidRPr="00690C87" w:rsidRDefault="00C66F30" w:rsidP="00C66F30">
            <w:pPr>
              <w:rPr>
                <w:rFonts w:asciiTheme="minorHAnsi" w:hAnsiTheme="minorHAnsi" w:cstheme="minorHAnsi"/>
                <w:sz w:val="22"/>
                <w:szCs w:val="22"/>
              </w:rPr>
            </w:pPr>
            <w:r w:rsidRPr="00690C87">
              <w:rPr>
                <w:rFonts w:asciiTheme="minorHAnsi" w:hAnsiTheme="minorHAnsi" w:cstheme="minorHAnsi"/>
                <w:sz w:val="22"/>
                <w:szCs w:val="22"/>
              </w:rPr>
              <w:t>Communication: Sharing their observations and experiences aloud</w:t>
            </w:r>
            <w:r w:rsidR="00892D0E">
              <w:rPr>
                <w:rFonts w:asciiTheme="minorHAnsi" w:hAnsiTheme="minorHAnsi" w:cstheme="minorHAnsi"/>
                <w:sz w:val="22"/>
                <w:szCs w:val="22"/>
              </w:rPr>
              <w:t xml:space="preserve"> (</w:t>
            </w:r>
            <w:r w:rsidR="00892D0E" w:rsidRPr="00812299">
              <w:rPr>
                <w:rFonts w:asciiTheme="minorHAnsi" w:hAnsiTheme="minorHAnsi" w:cstheme="minorHAnsi"/>
                <w:sz w:val="22"/>
                <w:szCs w:val="22"/>
              </w:rPr>
              <w:t>ACECQA, 2021)</w:t>
            </w:r>
            <w:r w:rsidRPr="00690C87">
              <w:rPr>
                <w:rFonts w:asciiTheme="minorHAnsi" w:hAnsiTheme="minorHAnsi" w:cstheme="minorHAnsi"/>
                <w:sz w:val="22"/>
                <w:szCs w:val="22"/>
              </w:rPr>
              <w:t>.</w:t>
            </w:r>
          </w:p>
        </w:tc>
      </w:tr>
      <w:tr w:rsidR="001A7C4A" w:rsidRPr="00690C87" w14:paraId="1D1A4C76" w14:textId="77777777" w:rsidTr="00135E01">
        <w:trPr>
          <w:trHeight w:val="241"/>
        </w:trPr>
        <w:tc>
          <w:tcPr>
            <w:tcW w:w="10774" w:type="dxa"/>
            <w:gridSpan w:val="8"/>
            <w:shd w:val="clear" w:color="auto" w:fill="135758" w:themeFill="accent4"/>
          </w:tcPr>
          <w:p w14:paraId="6AB6608F" w14:textId="77777777" w:rsidR="001A7C4A" w:rsidRPr="00690C87" w:rsidRDefault="001A7C4A" w:rsidP="008A1F2D">
            <w:pPr>
              <w:jc w:val="center"/>
              <w:rPr>
                <w:rFonts w:asciiTheme="minorHAnsi" w:hAnsiTheme="minorHAnsi" w:cstheme="minorHAnsi"/>
                <w:b/>
                <w:color w:val="FFFFFF" w:themeColor="background1"/>
                <w:sz w:val="22"/>
                <w:szCs w:val="22"/>
              </w:rPr>
            </w:pPr>
            <w:r w:rsidRPr="00690C87">
              <w:rPr>
                <w:rFonts w:asciiTheme="minorHAnsi" w:hAnsiTheme="minorHAnsi" w:cstheme="minorHAnsi"/>
                <w:b/>
                <w:color w:val="FFFFFF" w:themeColor="background1"/>
                <w:sz w:val="22"/>
                <w:szCs w:val="22"/>
              </w:rPr>
              <w:lastRenderedPageBreak/>
              <w:t>LEARNING and CURRICULUM</w:t>
            </w:r>
          </w:p>
          <w:p w14:paraId="71A3344C" w14:textId="77777777" w:rsidR="001A7C4A" w:rsidRPr="00690C87" w:rsidRDefault="001A7C4A" w:rsidP="008A1F2D">
            <w:pPr>
              <w:jc w:val="center"/>
              <w:rPr>
                <w:rFonts w:asciiTheme="minorHAnsi" w:hAnsiTheme="minorHAnsi" w:cstheme="minorHAnsi"/>
                <w:bCs/>
                <w:i/>
                <w:iCs/>
                <w:sz w:val="22"/>
                <w:szCs w:val="22"/>
              </w:rPr>
            </w:pPr>
            <w:r w:rsidRPr="00690C87">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690C87" w14:paraId="1AFCF921" w14:textId="77777777" w:rsidTr="00135E01">
        <w:trPr>
          <w:trHeight w:val="241"/>
        </w:trPr>
        <w:tc>
          <w:tcPr>
            <w:tcW w:w="5585" w:type="dxa"/>
            <w:gridSpan w:val="5"/>
            <w:shd w:val="clear" w:color="auto" w:fill="E7E6E6" w:themeFill="background2"/>
          </w:tcPr>
          <w:p w14:paraId="14F4004B" w14:textId="77777777" w:rsidR="001A7C4A" w:rsidRPr="00690C87" w:rsidRDefault="001A7C4A" w:rsidP="008A1F2D">
            <w:pPr>
              <w:jc w:val="center"/>
              <w:rPr>
                <w:rFonts w:asciiTheme="minorHAnsi" w:hAnsiTheme="minorHAnsi" w:cstheme="minorHAnsi"/>
                <w:b/>
                <w:sz w:val="22"/>
                <w:szCs w:val="22"/>
              </w:rPr>
            </w:pPr>
            <w:r w:rsidRPr="00690C87">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690C87" w:rsidRDefault="001A7C4A" w:rsidP="008A1F2D">
            <w:pPr>
              <w:jc w:val="center"/>
              <w:rPr>
                <w:rFonts w:asciiTheme="minorHAnsi" w:hAnsiTheme="minorHAnsi" w:cstheme="minorHAnsi"/>
                <w:b/>
                <w:sz w:val="22"/>
                <w:szCs w:val="22"/>
              </w:rPr>
            </w:pPr>
            <w:r w:rsidRPr="00690C87">
              <w:rPr>
                <w:rFonts w:asciiTheme="minorHAnsi" w:hAnsiTheme="minorHAnsi" w:cstheme="minorHAnsi"/>
                <w:b/>
                <w:sz w:val="22"/>
                <w:szCs w:val="22"/>
              </w:rPr>
              <w:t>Curriculum Areas</w:t>
            </w:r>
          </w:p>
        </w:tc>
      </w:tr>
      <w:tr w:rsidR="001A7C4A" w:rsidRPr="00690C87" w14:paraId="72804214" w14:textId="77777777" w:rsidTr="00135E01">
        <w:trPr>
          <w:trHeight w:val="241"/>
        </w:trPr>
        <w:tc>
          <w:tcPr>
            <w:tcW w:w="5585" w:type="dxa"/>
            <w:gridSpan w:val="5"/>
            <w:shd w:val="clear" w:color="auto" w:fill="auto"/>
          </w:tcPr>
          <w:p w14:paraId="1663A735" w14:textId="77777777" w:rsidR="00C66F30" w:rsidRDefault="00C66F30" w:rsidP="00892D0E">
            <w:pPr>
              <w:rPr>
                <w:rFonts w:asciiTheme="minorHAnsi" w:hAnsiTheme="minorHAnsi" w:cstheme="minorHAnsi"/>
                <w:sz w:val="22"/>
                <w:szCs w:val="22"/>
              </w:rPr>
            </w:pPr>
            <w:r w:rsidRPr="00892D0E">
              <w:rPr>
                <w:rFonts w:asciiTheme="minorHAnsi" w:hAnsiTheme="minorHAnsi" w:cstheme="minorHAnsi"/>
                <w:sz w:val="22"/>
                <w:szCs w:val="22"/>
              </w:rPr>
              <w:t>Children observed their natural environment, enhanced their descriptive language, and expressed their observations creatively through painting.</w:t>
            </w:r>
          </w:p>
          <w:p w14:paraId="19591F43" w14:textId="77777777" w:rsidR="00F55E2C" w:rsidRPr="00892D0E" w:rsidRDefault="00F55E2C" w:rsidP="00892D0E">
            <w:pPr>
              <w:rPr>
                <w:rFonts w:asciiTheme="minorHAnsi" w:hAnsiTheme="minorHAnsi" w:cstheme="minorHAnsi"/>
                <w:sz w:val="22"/>
                <w:szCs w:val="22"/>
              </w:rPr>
            </w:pPr>
          </w:p>
          <w:p w14:paraId="08124BE9" w14:textId="77777777" w:rsidR="00C66F30" w:rsidRPr="00892D0E" w:rsidRDefault="00C66F30" w:rsidP="00892D0E">
            <w:pPr>
              <w:rPr>
                <w:rFonts w:asciiTheme="minorHAnsi" w:hAnsiTheme="minorHAnsi" w:cstheme="minorHAnsi"/>
                <w:sz w:val="22"/>
                <w:szCs w:val="22"/>
              </w:rPr>
            </w:pPr>
            <w:r w:rsidRPr="00892D0E">
              <w:rPr>
                <w:rFonts w:asciiTheme="minorHAnsi" w:hAnsiTheme="minorHAnsi" w:cstheme="minorHAnsi"/>
                <w:sz w:val="22"/>
                <w:szCs w:val="22"/>
              </w:rPr>
              <w:t>Enhanced socialization as children shared ideas and discussed their surroundings.</w:t>
            </w:r>
          </w:p>
          <w:p w14:paraId="75EE18AA" w14:textId="77777777" w:rsidR="001A7C4A" w:rsidRPr="00892D0E" w:rsidRDefault="001A7C4A" w:rsidP="00892D0E">
            <w:pPr>
              <w:rPr>
                <w:rFonts w:asciiTheme="minorHAnsi" w:hAnsiTheme="minorHAnsi" w:cstheme="minorHAnsi"/>
                <w:sz w:val="22"/>
                <w:szCs w:val="22"/>
              </w:rPr>
            </w:pPr>
          </w:p>
        </w:tc>
        <w:tc>
          <w:tcPr>
            <w:tcW w:w="5189" w:type="dxa"/>
            <w:gridSpan w:val="3"/>
            <w:shd w:val="clear" w:color="auto" w:fill="auto"/>
          </w:tcPr>
          <w:p w14:paraId="2743D2F2" w14:textId="1B21889C" w:rsidR="00C66F30" w:rsidRDefault="00C66F30" w:rsidP="00892D0E">
            <w:pPr>
              <w:rPr>
                <w:rFonts w:asciiTheme="minorHAnsi" w:hAnsiTheme="minorHAnsi" w:cstheme="minorHAnsi"/>
                <w:sz w:val="22"/>
                <w:szCs w:val="22"/>
              </w:rPr>
            </w:pPr>
            <w:r w:rsidRPr="00892D0E">
              <w:rPr>
                <w:rFonts w:asciiTheme="minorHAnsi" w:hAnsiTheme="minorHAnsi" w:cstheme="minorHAnsi"/>
                <w:sz w:val="22"/>
                <w:szCs w:val="22"/>
              </w:rPr>
              <w:t xml:space="preserve">Arts: Through painting, children </w:t>
            </w:r>
            <w:r w:rsidR="00EE67D0">
              <w:rPr>
                <w:rFonts w:asciiTheme="minorHAnsi" w:hAnsiTheme="minorHAnsi" w:cstheme="minorHAnsi"/>
                <w:sz w:val="22"/>
                <w:szCs w:val="22"/>
              </w:rPr>
              <w:t>engage</w:t>
            </w:r>
            <w:r w:rsidRPr="00892D0E">
              <w:rPr>
                <w:rFonts w:asciiTheme="minorHAnsi" w:hAnsiTheme="minorHAnsi" w:cstheme="minorHAnsi"/>
                <w:sz w:val="22"/>
                <w:szCs w:val="22"/>
              </w:rPr>
              <w:t xml:space="preserve"> in artistic expression and creativity.</w:t>
            </w:r>
          </w:p>
          <w:p w14:paraId="269E207F" w14:textId="77777777" w:rsidR="00F55E2C" w:rsidRPr="00892D0E" w:rsidRDefault="00F55E2C" w:rsidP="00892D0E">
            <w:pPr>
              <w:rPr>
                <w:rFonts w:asciiTheme="minorHAnsi" w:hAnsiTheme="minorHAnsi" w:cstheme="minorHAnsi"/>
                <w:sz w:val="22"/>
                <w:szCs w:val="22"/>
              </w:rPr>
            </w:pPr>
          </w:p>
          <w:p w14:paraId="70006654" w14:textId="77777777" w:rsidR="00C66F30" w:rsidRDefault="00C66F30" w:rsidP="00892D0E">
            <w:pPr>
              <w:rPr>
                <w:rFonts w:asciiTheme="minorHAnsi" w:hAnsiTheme="minorHAnsi" w:cstheme="minorHAnsi"/>
                <w:sz w:val="22"/>
                <w:szCs w:val="22"/>
              </w:rPr>
            </w:pPr>
            <w:r w:rsidRPr="00892D0E">
              <w:rPr>
                <w:rFonts w:asciiTheme="minorHAnsi" w:hAnsiTheme="minorHAnsi" w:cstheme="minorHAnsi"/>
                <w:sz w:val="22"/>
                <w:szCs w:val="22"/>
              </w:rPr>
              <w:t>Language and Literacy: Discussion about observations supported language development and communication skills.</w:t>
            </w:r>
          </w:p>
          <w:p w14:paraId="1D900C8D" w14:textId="77777777" w:rsidR="00F55E2C" w:rsidRPr="00892D0E" w:rsidRDefault="00F55E2C" w:rsidP="00892D0E">
            <w:pPr>
              <w:rPr>
                <w:rFonts w:asciiTheme="minorHAnsi" w:hAnsiTheme="minorHAnsi" w:cstheme="minorHAnsi"/>
                <w:sz w:val="22"/>
                <w:szCs w:val="22"/>
              </w:rPr>
            </w:pPr>
          </w:p>
          <w:p w14:paraId="4A351C01" w14:textId="5A628B3E" w:rsidR="001A7C4A" w:rsidRPr="00892D0E" w:rsidRDefault="00C66F30" w:rsidP="00892D0E">
            <w:pPr>
              <w:rPr>
                <w:rFonts w:asciiTheme="minorHAnsi" w:hAnsiTheme="minorHAnsi" w:cstheme="minorHAnsi"/>
                <w:sz w:val="22"/>
                <w:szCs w:val="22"/>
              </w:rPr>
            </w:pPr>
            <w:r w:rsidRPr="00892D0E">
              <w:rPr>
                <w:rFonts w:asciiTheme="minorHAnsi" w:hAnsiTheme="minorHAnsi" w:cstheme="minorHAnsi"/>
                <w:sz w:val="22"/>
                <w:szCs w:val="22"/>
              </w:rPr>
              <w:t>Environmental Awareness: Learning about nature and its importance fosters environmental consciousness.</w:t>
            </w:r>
          </w:p>
        </w:tc>
      </w:tr>
      <w:tr w:rsidR="001A7C4A" w:rsidRPr="00690C87" w14:paraId="24366DED" w14:textId="77777777" w:rsidTr="00135E01">
        <w:trPr>
          <w:trHeight w:val="241"/>
        </w:trPr>
        <w:tc>
          <w:tcPr>
            <w:tcW w:w="10774" w:type="dxa"/>
            <w:gridSpan w:val="8"/>
            <w:shd w:val="clear" w:color="auto" w:fill="135758" w:themeFill="accent4"/>
          </w:tcPr>
          <w:p w14:paraId="3D73F2CD" w14:textId="77777777" w:rsidR="001A7C4A" w:rsidRPr="00690C87" w:rsidRDefault="001A7C4A" w:rsidP="008A1F2D">
            <w:pPr>
              <w:jc w:val="center"/>
              <w:rPr>
                <w:rFonts w:asciiTheme="minorHAnsi" w:hAnsiTheme="minorHAnsi" w:cstheme="minorHAnsi"/>
                <w:b/>
                <w:color w:val="FFFFFF" w:themeColor="background1"/>
                <w:sz w:val="22"/>
                <w:szCs w:val="22"/>
              </w:rPr>
            </w:pPr>
            <w:r w:rsidRPr="00690C87">
              <w:rPr>
                <w:rFonts w:asciiTheme="minorHAnsi" w:hAnsiTheme="minorHAnsi" w:cstheme="minorHAnsi"/>
                <w:b/>
                <w:color w:val="FFFFFF" w:themeColor="background1"/>
                <w:sz w:val="22"/>
                <w:szCs w:val="22"/>
              </w:rPr>
              <w:t>THEORY and FRAMEWORKS</w:t>
            </w:r>
          </w:p>
        </w:tc>
      </w:tr>
      <w:tr w:rsidR="001A7C4A" w:rsidRPr="00690C87" w14:paraId="5910023B" w14:textId="77777777" w:rsidTr="00135E01">
        <w:trPr>
          <w:trHeight w:val="235"/>
        </w:trPr>
        <w:tc>
          <w:tcPr>
            <w:tcW w:w="5585" w:type="dxa"/>
            <w:gridSpan w:val="5"/>
            <w:shd w:val="clear" w:color="auto" w:fill="E7E6E6" w:themeFill="background2"/>
          </w:tcPr>
          <w:p w14:paraId="5723F390"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Early Years Learning Framework Principles, Practices, Outcomes</w:t>
            </w:r>
          </w:p>
        </w:tc>
      </w:tr>
      <w:tr w:rsidR="001A7C4A" w:rsidRPr="00690C87" w14:paraId="00260E68" w14:textId="77777777" w:rsidTr="00135E01">
        <w:trPr>
          <w:trHeight w:val="403"/>
        </w:trPr>
        <w:tc>
          <w:tcPr>
            <w:tcW w:w="5585" w:type="dxa"/>
            <w:gridSpan w:val="5"/>
            <w:shd w:val="clear" w:color="auto" w:fill="auto"/>
          </w:tcPr>
          <w:p w14:paraId="7D283746" w14:textId="77777777" w:rsidR="00C66F30" w:rsidRPr="00EE67D0" w:rsidRDefault="00C66F30" w:rsidP="00EE67D0">
            <w:pPr>
              <w:rPr>
                <w:rFonts w:asciiTheme="minorHAnsi" w:hAnsiTheme="minorHAnsi" w:cstheme="minorHAnsi"/>
                <w:sz w:val="22"/>
                <w:szCs w:val="22"/>
              </w:rPr>
            </w:pPr>
            <w:r w:rsidRPr="00EE67D0">
              <w:rPr>
                <w:rFonts w:asciiTheme="minorHAnsi" w:hAnsiTheme="minorHAnsi" w:cstheme="minorHAnsi"/>
                <w:sz w:val="22"/>
                <w:szCs w:val="22"/>
              </w:rPr>
              <w:t>Constructivist Theory: The activity allowed children to explore their environment, encouraging active learning through observation and creation (Irving &amp; Carter, 2019).</w:t>
            </w:r>
          </w:p>
          <w:p w14:paraId="5632752A" w14:textId="77777777" w:rsidR="001A7C4A" w:rsidRPr="00690C87" w:rsidRDefault="001A7C4A" w:rsidP="008A1F2D">
            <w:pPr>
              <w:rPr>
                <w:rFonts w:asciiTheme="minorHAnsi" w:hAnsiTheme="minorHAnsi" w:cstheme="minorHAnsi"/>
                <w:b/>
                <w:bCs/>
                <w:sz w:val="22"/>
                <w:szCs w:val="22"/>
              </w:rPr>
            </w:pPr>
          </w:p>
        </w:tc>
        <w:tc>
          <w:tcPr>
            <w:tcW w:w="5189" w:type="dxa"/>
            <w:gridSpan w:val="3"/>
            <w:shd w:val="clear" w:color="auto" w:fill="auto"/>
          </w:tcPr>
          <w:p w14:paraId="722D4A6C" w14:textId="1392C982" w:rsidR="00C66F30" w:rsidRDefault="00C66F30" w:rsidP="00C66F30">
            <w:pPr>
              <w:rPr>
                <w:rFonts w:asciiTheme="minorHAnsi" w:hAnsiTheme="minorHAnsi" w:cstheme="minorHAnsi"/>
                <w:sz w:val="22"/>
                <w:szCs w:val="22"/>
              </w:rPr>
            </w:pPr>
            <w:r w:rsidRPr="00690C87">
              <w:rPr>
                <w:rFonts w:asciiTheme="minorHAnsi" w:hAnsiTheme="minorHAnsi" w:cstheme="minorHAnsi"/>
                <w:sz w:val="22"/>
                <w:szCs w:val="22"/>
              </w:rPr>
              <w:t>principles: Respect for children’s individuality and their capacity to learn through play.</w:t>
            </w:r>
          </w:p>
          <w:p w14:paraId="01577840" w14:textId="77777777" w:rsidR="00F55E2C" w:rsidRPr="00690C87" w:rsidRDefault="00F55E2C" w:rsidP="00C66F30">
            <w:pPr>
              <w:rPr>
                <w:rFonts w:asciiTheme="minorHAnsi" w:hAnsiTheme="minorHAnsi" w:cstheme="minorHAnsi"/>
                <w:sz w:val="22"/>
                <w:szCs w:val="22"/>
              </w:rPr>
            </w:pPr>
          </w:p>
          <w:p w14:paraId="4E8D0A8B" w14:textId="77777777" w:rsidR="00C66F30" w:rsidRDefault="00C66F30" w:rsidP="00C66F30">
            <w:pPr>
              <w:rPr>
                <w:rFonts w:asciiTheme="minorHAnsi" w:hAnsiTheme="minorHAnsi" w:cstheme="minorHAnsi"/>
                <w:sz w:val="22"/>
                <w:szCs w:val="22"/>
              </w:rPr>
            </w:pPr>
            <w:r w:rsidRPr="00690C87">
              <w:rPr>
                <w:rFonts w:asciiTheme="minorHAnsi" w:hAnsiTheme="minorHAnsi" w:cstheme="minorHAnsi"/>
                <w:sz w:val="22"/>
                <w:szCs w:val="22"/>
              </w:rPr>
              <w:t>Practices: Responsive interactions, guided participation, and creating a supportive learning environment.</w:t>
            </w:r>
          </w:p>
          <w:p w14:paraId="6C8DF3B4" w14:textId="77777777" w:rsidR="00F55E2C" w:rsidRPr="00690C87" w:rsidRDefault="00F55E2C" w:rsidP="00C66F30">
            <w:pPr>
              <w:rPr>
                <w:rFonts w:asciiTheme="minorHAnsi" w:hAnsiTheme="minorHAnsi" w:cstheme="minorHAnsi"/>
                <w:sz w:val="22"/>
                <w:szCs w:val="22"/>
              </w:rPr>
            </w:pPr>
          </w:p>
          <w:p w14:paraId="13DA5356" w14:textId="48FF6B98" w:rsidR="00C66F30" w:rsidRPr="00690C87" w:rsidRDefault="00C66F30" w:rsidP="00C66F30">
            <w:pPr>
              <w:rPr>
                <w:rFonts w:asciiTheme="minorHAnsi" w:hAnsiTheme="minorHAnsi" w:cstheme="minorHAnsi"/>
                <w:sz w:val="22"/>
                <w:szCs w:val="22"/>
              </w:rPr>
            </w:pPr>
          </w:p>
          <w:p w14:paraId="39BBBFBE" w14:textId="451C3058" w:rsidR="00C66F30" w:rsidRPr="00690C87" w:rsidRDefault="00EE67D0" w:rsidP="00C66F30">
            <w:pPr>
              <w:rPr>
                <w:rFonts w:asciiTheme="minorHAnsi" w:hAnsiTheme="minorHAnsi" w:cstheme="minorHAnsi"/>
                <w:sz w:val="22"/>
                <w:szCs w:val="22"/>
              </w:rPr>
            </w:pPr>
            <w:r>
              <w:rPr>
                <w:rFonts w:asciiTheme="minorHAnsi" w:hAnsiTheme="minorHAnsi" w:cstheme="minorHAnsi"/>
                <w:sz w:val="22"/>
                <w:szCs w:val="22"/>
              </w:rPr>
              <w:t>Outcome 1</w:t>
            </w:r>
            <w:r w:rsidR="00C66F30" w:rsidRPr="00690C87">
              <w:rPr>
                <w:rFonts w:asciiTheme="minorHAnsi" w:hAnsiTheme="minorHAnsi" w:cstheme="minorHAnsi"/>
                <w:sz w:val="22"/>
                <w:szCs w:val="22"/>
              </w:rPr>
              <w:t>: Children have a strong sense of identity as they express their thoughts and feelings regarding their observations.</w:t>
            </w:r>
          </w:p>
          <w:p w14:paraId="68C59D07" w14:textId="743EEF37" w:rsidR="001A7C4A" w:rsidRPr="00690C87" w:rsidRDefault="00EE67D0" w:rsidP="00C66F30">
            <w:pPr>
              <w:rPr>
                <w:rFonts w:asciiTheme="minorHAnsi" w:hAnsiTheme="minorHAnsi" w:cstheme="minorHAnsi"/>
                <w:sz w:val="22"/>
                <w:szCs w:val="22"/>
              </w:rPr>
            </w:pPr>
            <w:r>
              <w:rPr>
                <w:rFonts w:asciiTheme="minorHAnsi" w:hAnsiTheme="minorHAnsi" w:cstheme="minorHAnsi"/>
                <w:sz w:val="22"/>
                <w:szCs w:val="22"/>
              </w:rPr>
              <w:t>Outcome 4</w:t>
            </w:r>
            <w:r w:rsidR="00C66F30" w:rsidRPr="00690C87">
              <w:rPr>
                <w:rFonts w:asciiTheme="minorHAnsi" w:hAnsiTheme="minorHAnsi" w:cstheme="minorHAnsi"/>
                <w:sz w:val="22"/>
                <w:szCs w:val="22"/>
              </w:rPr>
              <w:t>: Children are confident and involved learners, displaying active engagement in the painting process</w:t>
            </w:r>
            <w:r>
              <w:rPr>
                <w:rFonts w:asciiTheme="minorHAnsi" w:hAnsiTheme="minorHAnsi" w:cstheme="minorHAnsi"/>
                <w:sz w:val="22"/>
                <w:szCs w:val="22"/>
              </w:rPr>
              <w:t xml:space="preserve"> </w:t>
            </w:r>
            <w:r w:rsidRPr="00812299">
              <w:rPr>
                <w:rFonts w:asciiTheme="minorHAnsi" w:hAnsiTheme="minorHAnsi" w:cstheme="minorHAnsi"/>
                <w:sz w:val="22"/>
                <w:szCs w:val="22"/>
              </w:rPr>
              <w:t>(Australian Government Department of Education [AGDE], 2022)</w:t>
            </w:r>
            <w:r w:rsidR="00C66F30" w:rsidRPr="00690C87">
              <w:rPr>
                <w:rFonts w:asciiTheme="minorHAnsi" w:hAnsiTheme="minorHAnsi" w:cstheme="minorHAnsi"/>
                <w:sz w:val="22"/>
                <w:szCs w:val="22"/>
              </w:rPr>
              <w:t>.</w:t>
            </w:r>
          </w:p>
        </w:tc>
      </w:tr>
      <w:tr w:rsidR="001A7C4A" w:rsidRPr="00690C87" w14:paraId="351F3AD9" w14:textId="77777777" w:rsidTr="00135E01">
        <w:trPr>
          <w:trHeight w:val="287"/>
        </w:trPr>
        <w:tc>
          <w:tcPr>
            <w:tcW w:w="10774" w:type="dxa"/>
            <w:gridSpan w:val="8"/>
            <w:shd w:val="clear" w:color="auto" w:fill="135758" w:themeFill="accent4"/>
          </w:tcPr>
          <w:p w14:paraId="4F035EBB" w14:textId="77777777" w:rsidR="001A7C4A" w:rsidRPr="00690C87" w:rsidRDefault="001A7C4A" w:rsidP="008A1F2D">
            <w:pPr>
              <w:jc w:val="center"/>
              <w:rPr>
                <w:rFonts w:asciiTheme="minorHAnsi" w:hAnsiTheme="minorHAnsi" w:cstheme="minorHAnsi"/>
                <w:b/>
                <w:bCs/>
                <w:color w:val="FFFFFF" w:themeColor="background1"/>
                <w:sz w:val="22"/>
                <w:szCs w:val="22"/>
              </w:rPr>
            </w:pPr>
            <w:r w:rsidRPr="00690C87">
              <w:rPr>
                <w:rFonts w:asciiTheme="minorHAnsi" w:hAnsiTheme="minorHAnsi" w:cstheme="minorHAnsi"/>
                <w:b/>
                <w:bCs/>
                <w:color w:val="FFFFFF" w:themeColor="background1"/>
                <w:sz w:val="22"/>
                <w:szCs w:val="22"/>
              </w:rPr>
              <w:t>PEDAGOGICAL SKILLS AND KNOWLEDGE</w:t>
            </w:r>
          </w:p>
          <w:p w14:paraId="4F56198E" w14:textId="77777777" w:rsidR="001A7C4A" w:rsidRPr="00690C87" w:rsidRDefault="001A7C4A" w:rsidP="008A1F2D">
            <w:pPr>
              <w:jc w:val="center"/>
              <w:rPr>
                <w:rFonts w:asciiTheme="minorHAnsi" w:hAnsiTheme="minorHAnsi" w:cstheme="minorHAnsi"/>
                <w:i/>
                <w:iCs/>
                <w:color w:val="FFFFFF" w:themeColor="background1"/>
                <w:sz w:val="22"/>
                <w:szCs w:val="22"/>
              </w:rPr>
            </w:pPr>
            <w:r w:rsidRPr="00690C87">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1A7C4A" w:rsidRPr="00690C87" w14:paraId="51E0CF8B" w14:textId="77777777" w:rsidTr="00135E01">
        <w:trPr>
          <w:trHeight w:val="253"/>
        </w:trPr>
        <w:tc>
          <w:tcPr>
            <w:tcW w:w="3339" w:type="dxa"/>
            <w:gridSpan w:val="2"/>
            <w:shd w:val="clear" w:color="auto" w:fill="E7E6E6" w:themeFill="background2"/>
          </w:tcPr>
          <w:p w14:paraId="0A215DA5"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Child Development</w:t>
            </w:r>
          </w:p>
        </w:tc>
      </w:tr>
      <w:tr w:rsidR="001A7C4A" w:rsidRPr="00690C87" w14:paraId="1C741DCC" w14:textId="77777777" w:rsidTr="00135E01">
        <w:trPr>
          <w:trHeight w:val="252"/>
        </w:trPr>
        <w:tc>
          <w:tcPr>
            <w:tcW w:w="3339" w:type="dxa"/>
            <w:gridSpan w:val="2"/>
            <w:shd w:val="clear" w:color="auto" w:fill="auto"/>
          </w:tcPr>
          <w:p w14:paraId="3037BA84" w14:textId="77777777" w:rsidR="00415632" w:rsidRDefault="00415632" w:rsidP="00415632">
            <w:pPr>
              <w:numPr>
                <w:ilvl w:val="0"/>
                <w:numId w:val="4"/>
              </w:numPr>
              <w:rPr>
                <w:rFonts w:asciiTheme="minorHAnsi" w:hAnsiTheme="minorHAnsi" w:cstheme="minorHAnsi"/>
                <w:sz w:val="22"/>
                <w:szCs w:val="22"/>
              </w:rPr>
            </w:pPr>
            <w:r w:rsidRPr="00690C87">
              <w:rPr>
                <w:rFonts w:asciiTheme="minorHAnsi" w:hAnsiTheme="minorHAnsi" w:cstheme="minorHAnsi"/>
                <w:b/>
                <w:bCs/>
                <w:sz w:val="22"/>
                <w:szCs w:val="22"/>
              </w:rPr>
              <w:t>Child-initiated Play</w:t>
            </w:r>
            <w:r w:rsidRPr="00690C87">
              <w:rPr>
                <w:rFonts w:asciiTheme="minorHAnsi" w:hAnsiTheme="minorHAnsi" w:cstheme="minorHAnsi"/>
                <w:sz w:val="22"/>
                <w:szCs w:val="22"/>
              </w:rPr>
              <w:t>: The children led discussions based on their observations.</w:t>
            </w:r>
          </w:p>
          <w:p w14:paraId="65D7337A" w14:textId="77777777" w:rsidR="005003F9" w:rsidRPr="00690C87" w:rsidRDefault="005003F9" w:rsidP="00415632">
            <w:pPr>
              <w:numPr>
                <w:ilvl w:val="0"/>
                <w:numId w:val="4"/>
              </w:numPr>
              <w:rPr>
                <w:rFonts w:asciiTheme="minorHAnsi" w:hAnsiTheme="minorHAnsi" w:cstheme="minorHAnsi"/>
                <w:sz w:val="22"/>
                <w:szCs w:val="22"/>
              </w:rPr>
            </w:pPr>
          </w:p>
          <w:p w14:paraId="64FB3643" w14:textId="77777777" w:rsidR="00415632" w:rsidRPr="00690C87" w:rsidRDefault="00415632" w:rsidP="00415632">
            <w:pPr>
              <w:numPr>
                <w:ilvl w:val="0"/>
                <w:numId w:val="4"/>
              </w:numPr>
              <w:rPr>
                <w:rFonts w:asciiTheme="minorHAnsi" w:hAnsiTheme="minorHAnsi" w:cstheme="minorHAnsi"/>
                <w:sz w:val="22"/>
                <w:szCs w:val="22"/>
              </w:rPr>
            </w:pPr>
            <w:r w:rsidRPr="00690C87">
              <w:rPr>
                <w:rFonts w:asciiTheme="minorHAnsi" w:hAnsiTheme="minorHAnsi" w:cstheme="minorHAnsi"/>
                <w:b/>
                <w:bCs/>
                <w:sz w:val="22"/>
                <w:szCs w:val="22"/>
              </w:rPr>
              <w:t>Guided Play</w:t>
            </w:r>
            <w:r w:rsidRPr="00690C87">
              <w:rPr>
                <w:rFonts w:asciiTheme="minorHAnsi" w:hAnsiTheme="minorHAnsi" w:cstheme="minorHAnsi"/>
                <w:sz w:val="22"/>
                <w:szCs w:val="22"/>
              </w:rPr>
              <w:t>: The educator facilitated discussions and encouraged creativity during the painting activity.</w:t>
            </w:r>
          </w:p>
          <w:p w14:paraId="3886F1BF" w14:textId="77777777" w:rsidR="001A7C4A" w:rsidRPr="00690C87" w:rsidRDefault="001A7C4A" w:rsidP="008A1F2D">
            <w:pPr>
              <w:rPr>
                <w:rFonts w:asciiTheme="minorHAnsi" w:hAnsiTheme="minorHAnsi" w:cstheme="minorHAnsi"/>
                <w:sz w:val="22"/>
                <w:szCs w:val="22"/>
              </w:rPr>
            </w:pPr>
          </w:p>
        </w:tc>
        <w:tc>
          <w:tcPr>
            <w:tcW w:w="2246" w:type="dxa"/>
            <w:gridSpan w:val="3"/>
            <w:shd w:val="clear" w:color="auto" w:fill="auto"/>
          </w:tcPr>
          <w:p w14:paraId="6FD4F0E1" w14:textId="77777777" w:rsidR="00415632" w:rsidRDefault="00415632" w:rsidP="00415632">
            <w:pPr>
              <w:rPr>
                <w:rFonts w:asciiTheme="minorHAnsi" w:hAnsiTheme="minorHAnsi" w:cstheme="minorHAnsi"/>
                <w:sz w:val="22"/>
                <w:szCs w:val="22"/>
              </w:rPr>
            </w:pPr>
            <w:r w:rsidRPr="00690C87">
              <w:rPr>
                <w:rFonts w:asciiTheme="minorHAnsi" w:hAnsiTheme="minorHAnsi" w:cstheme="minorHAnsi"/>
                <w:sz w:val="22"/>
                <w:szCs w:val="22"/>
              </w:rPr>
              <w:t>Open-Ended Questioning: Encouraged deeper thinking and elaboration on children's observations.</w:t>
            </w:r>
          </w:p>
          <w:p w14:paraId="7C116D44" w14:textId="77777777" w:rsidR="005003F9" w:rsidRPr="00690C87" w:rsidRDefault="005003F9" w:rsidP="00415632">
            <w:pPr>
              <w:rPr>
                <w:rFonts w:asciiTheme="minorHAnsi" w:hAnsiTheme="minorHAnsi" w:cstheme="minorHAnsi"/>
                <w:sz w:val="22"/>
                <w:szCs w:val="22"/>
              </w:rPr>
            </w:pPr>
          </w:p>
          <w:p w14:paraId="2BF4F598" w14:textId="5729DEE0" w:rsidR="001A7C4A" w:rsidRPr="00690C87" w:rsidRDefault="00415632" w:rsidP="00415632">
            <w:pPr>
              <w:rPr>
                <w:rFonts w:asciiTheme="minorHAnsi" w:hAnsiTheme="minorHAnsi" w:cstheme="minorHAnsi"/>
                <w:sz w:val="22"/>
                <w:szCs w:val="22"/>
              </w:rPr>
            </w:pPr>
            <w:r w:rsidRPr="00690C87">
              <w:rPr>
                <w:rFonts w:asciiTheme="minorHAnsi" w:hAnsiTheme="minorHAnsi" w:cstheme="minorHAnsi"/>
                <w:sz w:val="22"/>
                <w:szCs w:val="22"/>
              </w:rPr>
              <w:t>Scaffolding: Supported children's learning by providing guidance during the painting process.</w:t>
            </w:r>
          </w:p>
        </w:tc>
        <w:tc>
          <w:tcPr>
            <w:tcW w:w="2953" w:type="dxa"/>
            <w:gridSpan w:val="2"/>
            <w:shd w:val="clear" w:color="auto" w:fill="auto"/>
          </w:tcPr>
          <w:p w14:paraId="262723B9" w14:textId="77777777" w:rsidR="00415632" w:rsidRDefault="00415632" w:rsidP="00415632">
            <w:pPr>
              <w:rPr>
                <w:rFonts w:asciiTheme="minorHAnsi" w:hAnsiTheme="minorHAnsi" w:cstheme="minorHAnsi"/>
                <w:sz w:val="22"/>
                <w:szCs w:val="22"/>
              </w:rPr>
            </w:pPr>
            <w:r w:rsidRPr="00690C87">
              <w:rPr>
                <w:rFonts w:asciiTheme="minorHAnsi" w:hAnsiTheme="minorHAnsi" w:cstheme="minorHAnsi"/>
                <w:sz w:val="22"/>
                <w:szCs w:val="22"/>
              </w:rPr>
              <w:t>Observations of children sharing and discussing fostered a conversational environment.</w:t>
            </w:r>
          </w:p>
          <w:p w14:paraId="7B31BA10" w14:textId="77777777" w:rsidR="005003F9" w:rsidRPr="00690C87" w:rsidRDefault="005003F9" w:rsidP="00415632">
            <w:pPr>
              <w:rPr>
                <w:rFonts w:asciiTheme="minorHAnsi" w:hAnsiTheme="minorHAnsi" w:cstheme="minorHAnsi"/>
                <w:sz w:val="22"/>
                <w:szCs w:val="22"/>
              </w:rPr>
            </w:pPr>
          </w:p>
          <w:p w14:paraId="6F7E8D73" w14:textId="4692470D" w:rsidR="001A7C4A" w:rsidRPr="00690C87" w:rsidRDefault="00415632" w:rsidP="00415632">
            <w:pPr>
              <w:rPr>
                <w:rFonts w:asciiTheme="minorHAnsi" w:hAnsiTheme="minorHAnsi" w:cstheme="minorHAnsi"/>
                <w:sz w:val="22"/>
                <w:szCs w:val="22"/>
              </w:rPr>
            </w:pPr>
            <w:r w:rsidRPr="00690C87">
              <w:rPr>
                <w:rFonts w:asciiTheme="minorHAnsi" w:hAnsiTheme="minorHAnsi" w:cstheme="minorHAnsi"/>
                <w:sz w:val="22"/>
                <w:szCs w:val="22"/>
              </w:rPr>
              <w:t>Provided individual support and encouragement throughout the creative process.</w:t>
            </w:r>
          </w:p>
        </w:tc>
        <w:tc>
          <w:tcPr>
            <w:tcW w:w="2236" w:type="dxa"/>
            <w:shd w:val="clear" w:color="auto" w:fill="auto"/>
          </w:tcPr>
          <w:p w14:paraId="65056EAF" w14:textId="3A9D5611" w:rsidR="001A7C4A" w:rsidRPr="00690C87" w:rsidRDefault="00415632" w:rsidP="008A1F2D">
            <w:pPr>
              <w:rPr>
                <w:rFonts w:asciiTheme="minorHAnsi" w:hAnsiTheme="minorHAnsi" w:cstheme="minorHAnsi"/>
                <w:sz w:val="22"/>
                <w:szCs w:val="22"/>
              </w:rPr>
            </w:pPr>
            <w:r w:rsidRPr="00690C87">
              <w:rPr>
                <w:rFonts w:asciiTheme="minorHAnsi" w:hAnsiTheme="minorHAnsi" w:cstheme="minorHAnsi"/>
                <w:sz w:val="22"/>
                <w:szCs w:val="22"/>
              </w:rPr>
              <w:t>Supports cognitive, social, and emotional development through creative expression and interpersonal interaction.</w:t>
            </w:r>
          </w:p>
        </w:tc>
      </w:tr>
      <w:tr w:rsidR="001A7C4A" w:rsidRPr="00690C87" w14:paraId="1AC9B55D" w14:textId="77777777" w:rsidTr="00135E01">
        <w:trPr>
          <w:trHeight w:val="219"/>
        </w:trPr>
        <w:tc>
          <w:tcPr>
            <w:tcW w:w="10774" w:type="dxa"/>
            <w:gridSpan w:val="8"/>
            <w:shd w:val="clear" w:color="auto" w:fill="EBAB5E" w:themeFill="accent3"/>
          </w:tcPr>
          <w:p w14:paraId="2DA7D601" w14:textId="77777777" w:rsidR="001A7C4A" w:rsidRPr="00690C87" w:rsidRDefault="001A7C4A" w:rsidP="008A1F2D">
            <w:pPr>
              <w:jc w:val="center"/>
              <w:rPr>
                <w:rFonts w:asciiTheme="minorHAnsi" w:hAnsiTheme="minorHAnsi" w:cstheme="minorHAnsi"/>
                <w:b/>
                <w:bCs/>
                <w:color w:val="FFFFFF" w:themeColor="background1"/>
                <w:sz w:val="22"/>
                <w:szCs w:val="22"/>
              </w:rPr>
            </w:pPr>
            <w:r w:rsidRPr="00690C87">
              <w:rPr>
                <w:rFonts w:asciiTheme="minorHAnsi" w:hAnsiTheme="minorHAnsi" w:cstheme="minorHAnsi"/>
                <w:b/>
                <w:bCs/>
                <w:color w:val="FFFFFF" w:themeColor="background1"/>
                <w:sz w:val="22"/>
                <w:szCs w:val="22"/>
              </w:rPr>
              <w:t>PLANNING</w:t>
            </w:r>
          </w:p>
        </w:tc>
      </w:tr>
      <w:tr w:rsidR="001A7C4A" w:rsidRPr="00690C87" w14:paraId="67FE789A" w14:textId="77777777" w:rsidTr="00135E01">
        <w:trPr>
          <w:trHeight w:val="339"/>
        </w:trPr>
        <w:tc>
          <w:tcPr>
            <w:tcW w:w="10774" w:type="dxa"/>
            <w:gridSpan w:val="8"/>
            <w:shd w:val="clear" w:color="auto" w:fill="E7E6E6" w:themeFill="background2"/>
          </w:tcPr>
          <w:p w14:paraId="473F71D3"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 xml:space="preserve">Objective for future holistic </w:t>
            </w:r>
            <w:r w:rsidRPr="00690C87">
              <w:rPr>
                <w:rFonts w:asciiTheme="minorHAnsi" w:hAnsiTheme="minorHAnsi" w:cstheme="minorHAnsi"/>
                <w:b/>
                <w:bCs/>
                <w:sz w:val="22"/>
                <w:szCs w:val="22"/>
                <w:shd w:val="clear" w:color="auto" w:fill="E7E6E6" w:themeFill="background2"/>
              </w:rPr>
              <w:t>learning and development</w:t>
            </w:r>
          </w:p>
        </w:tc>
      </w:tr>
      <w:tr w:rsidR="001A7C4A" w:rsidRPr="00690C87" w14:paraId="5CEC3D9C" w14:textId="77777777" w:rsidTr="001A7C4A">
        <w:trPr>
          <w:trHeight w:val="273"/>
        </w:trPr>
        <w:tc>
          <w:tcPr>
            <w:tcW w:w="10774" w:type="dxa"/>
            <w:gridSpan w:val="8"/>
          </w:tcPr>
          <w:p w14:paraId="28659AB1" w14:textId="77F2EF8B" w:rsidR="001A7C4A" w:rsidRPr="00690C87" w:rsidRDefault="00415632" w:rsidP="008A1F2D">
            <w:pPr>
              <w:rPr>
                <w:rFonts w:asciiTheme="minorHAnsi" w:hAnsiTheme="minorHAnsi" w:cstheme="minorHAnsi"/>
                <w:sz w:val="22"/>
                <w:szCs w:val="22"/>
              </w:rPr>
            </w:pPr>
            <w:r w:rsidRPr="00690C87">
              <w:rPr>
                <w:rFonts w:asciiTheme="minorHAnsi" w:hAnsiTheme="minorHAnsi" w:cstheme="minorHAnsi"/>
                <w:sz w:val="22"/>
                <w:szCs w:val="22"/>
              </w:rPr>
              <w:lastRenderedPageBreak/>
              <w:t>To promote children’s knowledge of personal hygiene by integrating self-care routines like washing hands and understanding the benefits of cleanliness post-activities.</w:t>
            </w:r>
          </w:p>
        </w:tc>
      </w:tr>
      <w:tr w:rsidR="001A7C4A" w:rsidRPr="00690C87" w14:paraId="39844919" w14:textId="77777777" w:rsidTr="001A7C4A">
        <w:trPr>
          <w:trHeight w:val="277"/>
        </w:trPr>
        <w:tc>
          <w:tcPr>
            <w:tcW w:w="10774" w:type="dxa"/>
            <w:gridSpan w:val="8"/>
            <w:shd w:val="clear" w:color="auto" w:fill="D9D9D9" w:themeFill="background1" w:themeFillShade="D9"/>
          </w:tcPr>
          <w:p w14:paraId="6E04642F"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sz w:val="22"/>
                <w:szCs w:val="22"/>
              </w:rPr>
              <w:t>Learning Experience</w:t>
            </w:r>
          </w:p>
        </w:tc>
      </w:tr>
      <w:tr w:rsidR="001A7C4A" w:rsidRPr="00690C87"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690C87" w:rsidRDefault="001A7C4A" w:rsidP="008A1F2D">
            <w:pPr>
              <w:rPr>
                <w:rFonts w:asciiTheme="minorHAnsi" w:hAnsiTheme="minorHAnsi" w:cstheme="minorHAnsi"/>
                <w:sz w:val="22"/>
                <w:szCs w:val="22"/>
              </w:rPr>
            </w:pPr>
            <w:r w:rsidRPr="00690C87">
              <w:rPr>
                <w:rFonts w:asciiTheme="minorHAnsi" w:hAnsiTheme="minorHAnsi" w:cstheme="minorHAnsi"/>
                <w:b/>
                <w:bCs/>
                <w:sz w:val="22"/>
                <w:szCs w:val="22"/>
              </w:rPr>
              <w:t>Learning experience name</w:t>
            </w:r>
          </w:p>
        </w:tc>
        <w:tc>
          <w:tcPr>
            <w:tcW w:w="7460" w:type="dxa"/>
            <w:gridSpan w:val="6"/>
          </w:tcPr>
          <w:p w14:paraId="30AC36DB" w14:textId="5702C8EA" w:rsidR="001A7C4A" w:rsidRPr="00690C87" w:rsidRDefault="002E13C2" w:rsidP="008A1F2D">
            <w:pPr>
              <w:rPr>
                <w:rFonts w:asciiTheme="minorHAnsi" w:hAnsiTheme="minorHAnsi" w:cstheme="minorHAnsi"/>
                <w:sz w:val="22"/>
                <w:szCs w:val="22"/>
              </w:rPr>
            </w:pPr>
            <w:r w:rsidRPr="00690C87">
              <w:rPr>
                <w:rFonts w:asciiTheme="minorHAnsi" w:hAnsiTheme="minorHAnsi" w:cstheme="minorHAnsi"/>
                <w:sz w:val="22"/>
                <w:szCs w:val="22"/>
              </w:rPr>
              <w:t>Washing Hands After Painting Activity</w:t>
            </w:r>
          </w:p>
        </w:tc>
      </w:tr>
      <w:tr w:rsidR="001A7C4A" w:rsidRPr="00690C87"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690C87" w:rsidRDefault="001A7C4A" w:rsidP="008A1F2D">
            <w:pPr>
              <w:rPr>
                <w:rFonts w:asciiTheme="minorHAnsi" w:hAnsiTheme="minorHAnsi" w:cstheme="minorHAnsi"/>
                <w:sz w:val="22"/>
                <w:szCs w:val="22"/>
              </w:rPr>
            </w:pPr>
            <w:r w:rsidRPr="00690C87">
              <w:rPr>
                <w:rFonts w:asciiTheme="minorHAnsi" w:hAnsiTheme="minorHAnsi" w:cstheme="minorHAnsi"/>
                <w:b/>
                <w:bCs/>
                <w:sz w:val="22"/>
                <w:szCs w:val="22"/>
              </w:rPr>
              <w:t>Experience rationale</w:t>
            </w:r>
          </w:p>
        </w:tc>
        <w:tc>
          <w:tcPr>
            <w:tcW w:w="7460" w:type="dxa"/>
            <w:gridSpan w:val="6"/>
          </w:tcPr>
          <w:p w14:paraId="6C85C8CC" w14:textId="40812951" w:rsidR="001A7C4A" w:rsidRPr="00690C87" w:rsidRDefault="002E13C2" w:rsidP="00690C87">
            <w:pPr>
              <w:rPr>
                <w:rFonts w:asciiTheme="minorHAnsi" w:hAnsiTheme="minorHAnsi" w:cstheme="minorHAnsi"/>
                <w:sz w:val="22"/>
                <w:szCs w:val="22"/>
              </w:rPr>
            </w:pPr>
            <w:r w:rsidRPr="00690C87">
              <w:rPr>
                <w:rFonts w:asciiTheme="minorHAnsi" w:hAnsiTheme="minorHAnsi" w:cstheme="minorHAnsi"/>
                <w:sz w:val="22"/>
                <w:szCs w:val="22"/>
              </w:rPr>
              <w:t>Teaching children the importance of hand washing as part of hygiene practices after activities fosters healthy habits that must be integrated into their daily routines.</w:t>
            </w:r>
          </w:p>
        </w:tc>
      </w:tr>
      <w:tr w:rsidR="001A7C4A" w:rsidRPr="00690C87"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690C87" w:rsidRDefault="001A7C4A" w:rsidP="008A1F2D">
            <w:pPr>
              <w:rPr>
                <w:rFonts w:asciiTheme="minorHAnsi" w:hAnsiTheme="minorHAnsi" w:cstheme="minorHAnsi"/>
                <w:sz w:val="22"/>
                <w:szCs w:val="22"/>
              </w:rPr>
            </w:pPr>
            <w:r w:rsidRPr="00690C87">
              <w:rPr>
                <w:rFonts w:asciiTheme="minorHAnsi" w:hAnsiTheme="minorHAnsi" w:cstheme="minorHAnsi"/>
                <w:b/>
                <w:bCs/>
                <w:sz w:val="22"/>
                <w:szCs w:val="22"/>
              </w:rPr>
              <w:t>Development and learning goal:</w:t>
            </w:r>
          </w:p>
        </w:tc>
        <w:tc>
          <w:tcPr>
            <w:tcW w:w="7460" w:type="dxa"/>
            <w:gridSpan w:val="6"/>
          </w:tcPr>
          <w:p w14:paraId="23095096" w14:textId="351D7568" w:rsidR="001A7C4A" w:rsidRPr="00690C87" w:rsidRDefault="002E13C2" w:rsidP="00690C87">
            <w:pPr>
              <w:rPr>
                <w:rFonts w:asciiTheme="minorHAnsi" w:hAnsiTheme="minorHAnsi" w:cstheme="minorHAnsi"/>
                <w:sz w:val="22"/>
                <w:szCs w:val="22"/>
              </w:rPr>
            </w:pPr>
            <w:r w:rsidRPr="00690C87">
              <w:rPr>
                <w:rFonts w:asciiTheme="minorHAnsi" w:hAnsiTheme="minorHAnsi" w:cstheme="minorHAnsi"/>
                <w:sz w:val="22"/>
                <w:szCs w:val="22"/>
              </w:rPr>
              <w:t>To enhance children's self-help skills and reinforce hygiene practices through engaging and interactive washing hand experiences.</w:t>
            </w:r>
          </w:p>
        </w:tc>
      </w:tr>
      <w:tr w:rsidR="001A7C4A" w:rsidRPr="00690C87"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690C87" w:rsidRDefault="001A7C4A" w:rsidP="008A1F2D">
            <w:pPr>
              <w:rPr>
                <w:rFonts w:asciiTheme="minorHAnsi" w:hAnsiTheme="minorHAnsi" w:cstheme="minorHAnsi"/>
                <w:sz w:val="22"/>
                <w:szCs w:val="22"/>
              </w:rPr>
            </w:pPr>
            <w:r w:rsidRPr="00690C87">
              <w:rPr>
                <w:rFonts w:asciiTheme="minorHAnsi" w:hAnsiTheme="minorHAnsi" w:cstheme="minorHAnsi"/>
                <w:b/>
                <w:bCs/>
                <w:sz w:val="22"/>
                <w:szCs w:val="22"/>
              </w:rPr>
              <w:t>Experience outline:</w:t>
            </w:r>
          </w:p>
        </w:tc>
        <w:tc>
          <w:tcPr>
            <w:tcW w:w="7460" w:type="dxa"/>
            <w:gridSpan w:val="6"/>
          </w:tcPr>
          <w:p w14:paraId="0B521166" w14:textId="7A17D1F6" w:rsidR="002E13C2" w:rsidRPr="00690C87" w:rsidRDefault="002E13C2" w:rsidP="00690C87">
            <w:pPr>
              <w:rPr>
                <w:rFonts w:asciiTheme="minorHAnsi" w:hAnsiTheme="minorHAnsi" w:cstheme="minorHAnsi"/>
                <w:sz w:val="22"/>
                <w:szCs w:val="22"/>
              </w:rPr>
            </w:pPr>
            <w:r w:rsidRPr="00690C87">
              <w:rPr>
                <w:rFonts w:asciiTheme="minorHAnsi" w:hAnsiTheme="minorHAnsi" w:cstheme="minorHAnsi"/>
                <w:sz w:val="22"/>
                <w:szCs w:val="22"/>
              </w:rPr>
              <w:t xml:space="preserve">Introduced the importance of hand washing after painting and </w:t>
            </w:r>
            <w:r w:rsidR="001A51CB" w:rsidRPr="00690C87">
              <w:rPr>
                <w:rFonts w:asciiTheme="minorHAnsi" w:hAnsiTheme="minorHAnsi" w:cstheme="minorHAnsi"/>
                <w:sz w:val="22"/>
                <w:szCs w:val="22"/>
              </w:rPr>
              <w:t>discussed</w:t>
            </w:r>
            <w:r w:rsidRPr="00690C87">
              <w:rPr>
                <w:rFonts w:asciiTheme="minorHAnsi" w:hAnsiTheme="minorHAnsi" w:cstheme="minorHAnsi"/>
                <w:sz w:val="22"/>
                <w:szCs w:val="22"/>
              </w:rPr>
              <w:t xml:space="preserve"> germs.</w:t>
            </w:r>
          </w:p>
          <w:p w14:paraId="66721F0A" w14:textId="64B30CEF" w:rsidR="002E13C2" w:rsidRPr="00690C87" w:rsidRDefault="002E13C2" w:rsidP="00690C87">
            <w:pPr>
              <w:rPr>
                <w:rFonts w:asciiTheme="minorHAnsi" w:hAnsiTheme="minorHAnsi" w:cstheme="minorHAnsi"/>
                <w:sz w:val="22"/>
                <w:szCs w:val="22"/>
              </w:rPr>
            </w:pPr>
            <w:r w:rsidRPr="00690C87">
              <w:rPr>
                <w:rFonts w:asciiTheme="minorHAnsi" w:hAnsiTheme="minorHAnsi" w:cstheme="minorHAnsi"/>
                <w:sz w:val="22"/>
                <w:szCs w:val="22"/>
              </w:rPr>
              <w:t>Provided a demonstration of effective hand washing.</w:t>
            </w:r>
          </w:p>
          <w:p w14:paraId="431DAA2F" w14:textId="440413A0" w:rsidR="002E13C2" w:rsidRPr="00690C87" w:rsidRDefault="002E13C2" w:rsidP="00690C87">
            <w:pPr>
              <w:rPr>
                <w:rFonts w:asciiTheme="minorHAnsi" w:hAnsiTheme="minorHAnsi" w:cstheme="minorHAnsi"/>
                <w:sz w:val="22"/>
                <w:szCs w:val="22"/>
              </w:rPr>
            </w:pPr>
            <w:r w:rsidRPr="00690C87">
              <w:rPr>
                <w:rFonts w:asciiTheme="minorHAnsi" w:hAnsiTheme="minorHAnsi" w:cstheme="minorHAnsi"/>
                <w:sz w:val="22"/>
                <w:szCs w:val="22"/>
              </w:rPr>
              <w:t>Encouraged children to practice washing their hands with supervision.</w:t>
            </w:r>
          </w:p>
          <w:p w14:paraId="3A5D6F72" w14:textId="77777777" w:rsidR="001A7C4A" w:rsidRPr="00690C87" w:rsidRDefault="001A7C4A" w:rsidP="00690C87">
            <w:pPr>
              <w:rPr>
                <w:rFonts w:asciiTheme="minorHAnsi" w:hAnsiTheme="minorHAnsi" w:cstheme="minorHAnsi"/>
                <w:sz w:val="22"/>
                <w:szCs w:val="22"/>
              </w:rPr>
            </w:pPr>
          </w:p>
        </w:tc>
      </w:tr>
      <w:tr w:rsidR="001A7C4A" w:rsidRPr="00690C87"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690C87" w:rsidRDefault="001A7C4A" w:rsidP="008A1F2D">
            <w:pPr>
              <w:rPr>
                <w:rFonts w:asciiTheme="minorHAnsi" w:hAnsiTheme="minorHAnsi" w:cstheme="minorHAnsi"/>
                <w:b/>
                <w:sz w:val="22"/>
                <w:szCs w:val="22"/>
              </w:rPr>
            </w:pPr>
            <w:r w:rsidRPr="00690C87">
              <w:rPr>
                <w:rFonts w:asciiTheme="minorHAnsi" w:hAnsiTheme="minorHAnsi" w:cstheme="minorHAnsi"/>
                <w:b/>
                <w:bCs/>
                <w:sz w:val="22"/>
                <w:szCs w:val="22"/>
              </w:rPr>
              <w:t>A list of materials required with photo(s):</w:t>
            </w:r>
          </w:p>
        </w:tc>
        <w:tc>
          <w:tcPr>
            <w:tcW w:w="7460" w:type="dxa"/>
            <w:gridSpan w:val="6"/>
          </w:tcPr>
          <w:p w14:paraId="327D6F0F" w14:textId="6024F9C2" w:rsidR="003C7C88" w:rsidRPr="00690C87" w:rsidRDefault="003C7C88" w:rsidP="00690C87">
            <w:pPr>
              <w:rPr>
                <w:rFonts w:asciiTheme="minorHAnsi" w:hAnsiTheme="minorHAnsi" w:cstheme="minorHAnsi"/>
                <w:sz w:val="22"/>
                <w:szCs w:val="22"/>
              </w:rPr>
            </w:pPr>
            <w:r w:rsidRPr="00690C87">
              <w:rPr>
                <w:rFonts w:asciiTheme="minorHAnsi" w:hAnsiTheme="minorHAnsi" w:cstheme="minorHAnsi"/>
                <w:sz w:val="22"/>
                <w:szCs w:val="22"/>
              </w:rPr>
              <w:t xml:space="preserve">Soap, towels, </w:t>
            </w:r>
            <w:proofErr w:type="gramStart"/>
            <w:r w:rsidRPr="00690C87">
              <w:rPr>
                <w:rFonts w:asciiTheme="minorHAnsi" w:hAnsiTheme="minorHAnsi" w:cstheme="minorHAnsi"/>
                <w:sz w:val="22"/>
                <w:szCs w:val="22"/>
              </w:rPr>
              <w:t xml:space="preserve">sink,  </w:t>
            </w:r>
            <w:r w:rsidR="00D57FFE" w:rsidRPr="00690C87">
              <w:rPr>
                <w:rFonts w:asciiTheme="minorHAnsi" w:hAnsiTheme="minorHAnsi" w:cstheme="minorHAnsi"/>
                <w:sz w:val="22"/>
                <w:szCs w:val="22"/>
              </w:rPr>
              <w:t>bin</w:t>
            </w:r>
            <w:proofErr w:type="gramEnd"/>
            <w:r w:rsidRPr="00690C87">
              <w:rPr>
                <w:rFonts w:asciiTheme="minorHAnsi" w:hAnsiTheme="minorHAnsi" w:cstheme="minorHAnsi"/>
                <w:sz w:val="22"/>
                <w:szCs w:val="22"/>
              </w:rPr>
              <w:t>, a mirror.</w:t>
            </w:r>
            <w:r w:rsidR="00D57FFE" w:rsidRPr="00690C87">
              <w:rPr>
                <w:rFonts w:asciiTheme="minorHAnsi" w:hAnsiTheme="minorHAnsi" w:cstheme="minorHAnsi"/>
                <w:noProof/>
                <w:sz w:val="22"/>
                <w:szCs w:val="22"/>
              </w:rPr>
              <w:drawing>
                <wp:inline distT="0" distB="0" distL="0" distR="0" wp14:anchorId="646ACCB2" wp14:editId="6FB74765">
                  <wp:extent cx="596900" cy="803216"/>
                  <wp:effectExtent l="0" t="0" r="0" b="0"/>
                  <wp:docPr id="1100237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600609" cy="808208"/>
                          </a:xfrm>
                          <a:prstGeom prst="rect">
                            <a:avLst/>
                          </a:prstGeom>
                          <a:noFill/>
                          <a:ln>
                            <a:noFill/>
                          </a:ln>
                        </pic:spPr>
                      </pic:pic>
                    </a:graphicData>
                  </a:graphic>
                </wp:inline>
              </w:drawing>
            </w:r>
          </w:p>
          <w:p w14:paraId="22089015" w14:textId="77777777" w:rsidR="001A7C4A" w:rsidRPr="00690C87" w:rsidRDefault="001A7C4A" w:rsidP="00690C87">
            <w:pPr>
              <w:rPr>
                <w:rFonts w:asciiTheme="minorHAnsi" w:hAnsiTheme="minorHAnsi" w:cstheme="minorHAnsi"/>
                <w:sz w:val="22"/>
                <w:szCs w:val="22"/>
              </w:rPr>
            </w:pPr>
          </w:p>
        </w:tc>
      </w:tr>
      <w:tr w:rsidR="001A7C4A" w:rsidRPr="00690C87"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EYLF child evidence links</w:t>
            </w:r>
          </w:p>
        </w:tc>
        <w:tc>
          <w:tcPr>
            <w:tcW w:w="7460" w:type="dxa"/>
            <w:gridSpan w:val="6"/>
          </w:tcPr>
          <w:p w14:paraId="27AE72E5" w14:textId="02C771CB" w:rsidR="001A7C4A" w:rsidRPr="00690C87" w:rsidRDefault="003C7C88" w:rsidP="00690C87">
            <w:pPr>
              <w:rPr>
                <w:rFonts w:asciiTheme="minorHAnsi" w:hAnsiTheme="minorHAnsi" w:cstheme="minorHAnsi"/>
                <w:sz w:val="22"/>
                <w:szCs w:val="22"/>
              </w:rPr>
            </w:pPr>
            <w:r w:rsidRPr="00690C87">
              <w:rPr>
                <w:rFonts w:asciiTheme="minorHAnsi" w:hAnsiTheme="minorHAnsi" w:cstheme="minorHAnsi"/>
                <w:sz w:val="22"/>
                <w:szCs w:val="22"/>
              </w:rPr>
              <w:t>the development of self-help and motor skills, including Outcome 4 and aspects of hygiene education.</w:t>
            </w:r>
          </w:p>
        </w:tc>
      </w:tr>
      <w:tr w:rsidR="001A7C4A" w:rsidRPr="00690C87"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Implementation plan</w:t>
            </w:r>
          </w:p>
        </w:tc>
        <w:tc>
          <w:tcPr>
            <w:tcW w:w="1193" w:type="dxa"/>
            <w:vAlign w:val="center"/>
          </w:tcPr>
          <w:p w14:paraId="06573F2C"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Introduction</w:t>
            </w:r>
          </w:p>
        </w:tc>
        <w:tc>
          <w:tcPr>
            <w:tcW w:w="7460" w:type="dxa"/>
            <w:gridSpan w:val="6"/>
          </w:tcPr>
          <w:p w14:paraId="48090973" w14:textId="0915A63E" w:rsidR="003C7C88" w:rsidRPr="00690C87" w:rsidRDefault="00440325" w:rsidP="00690C87">
            <w:pPr>
              <w:rPr>
                <w:rFonts w:asciiTheme="minorHAnsi" w:hAnsiTheme="minorHAnsi" w:cstheme="minorHAnsi"/>
                <w:sz w:val="22"/>
                <w:szCs w:val="22"/>
              </w:rPr>
            </w:pPr>
            <w:r>
              <w:rPr>
                <w:rFonts w:asciiTheme="minorHAnsi" w:hAnsiTheme="minorHAnsi" w:cstheme="minorHAnsi"/>
                <w:sz w:val="22"/>
                <w:szCs w:val="22"/>
              </w:rPr>
              <w:t>I g</w:t>
            </w:r>
            <w:r w:rsidR="003C7C88" w:rsidRPr="00690C87">
              <w:rPr>
                <w:rFonts w:asciiTheme="minorHAnsi" w:hAnsiTheme="minorHAnsi" w:cstheme="minorHAnsi"/>
                <w:sz w:val="22"/>
                <w:szCs w:val="22"/>
              </w:rPr>
              <w:t xml:space="preserve">athered children, </w:t>
            </w:r>
            <w:r w:rsidR="001A51CB" w:rsidRPr="00690C87">
              <w:rPr>
                <w:rFonts w:asciiTheme="minorHAnsi" w:hAnsiTheme="minorHAnsi" w:cstheme="minorHAnsi"/>
                <w:sz w:val="22"/>
                <w:szCs w:val="22"/>
              </w:rPr>
              <w:t>and discussed</w:t>
            </w:r>
            <w:r w:rsidR="003C7C88" w:rsidRPr="00690C87">
              <w:rPr>
                <w:rFonts w:asciiTheme="minorHAnsi" w:hAnsiTheme="minorHAnsi" w:cstheme="minorHAnsi"/>
                <w:sz w:val="22"/>
                <w:szCs w:val="22"/>
              </w:rPr>
              <w:t xml:space="preserve"> the reasons for hand washing after activities.</w:t>
            </w:r>
          </w:p>
          <w:p w14:paraId="5C1F1CC7" w14:textId="77777777" w:rsidR="001A7C4A" w:rsidRPr="00690C87" w:rsidRDefault="001A7C4A" w:rsidP="00690C87">
            <w:pPr>
              <w:rPr>
                <w:rFonts w:asciiTheme="minorHAnsi" w:hAnsiTheme="minorHAnsi" w:cstheme="minorHAnsi"/>
                <w:sz w:val="22"/>
                <w:szCs w:val="22"/>
              </w:rPr>
            </w:pPr>
          </w:p>
        </w:tc>
      </w:tr>
      <w:tr w:rsidR="001A7C4A" w:rsidRPr="00690C87"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690C87" w:rsidRDefault="001A7C4A" w:rsidP="008A1F2D">
            <w:pPr>
              <w:rPr>
                <w:rFonts w:asciiTheme="minorHAnsi" w:hAnsiTheme="minorHAnsi" w:cstheme="minorHAnsi"/>
                <w:b/>
                <w:bCs/>
                <w:sz w:val="22"/>
                <w:szCs w:val="22"/>
              </w:rPr>
            </w:pPr>
          </w:p>
        </w:tc>
        <w:tc>
          <w:tcPr>
            <w:tcW w:w="1193" w:type="dxa"/>
          </w:tcPr>
          <w:p w14:paraId="47FD640D"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Body</w:t>
            </w:r>
          </w:p>
        </w:tc>
        <w:tc>
          <w:tcPr>
            <w:tcW w:w="7460" w:type="dxa"/>
            <w:gridSpan w:val="6"/>
          </w:tcPr>
          <w:p w14:paraId="11444998" w14:textId="7DF2D323" w:rsidR="005943B3" w:rsidRPr="00690C87" w:rsidRDefault="00440325" w:rsidP="00690C87">
            <w:pPr>
              <w:rPr>
                <w:rFonts w:asciiTheme="minorHAnsi" w:hAnsiTheme="minorHAnsi" w:cstheme="minorHAnsi"/>
                <w:sz w:val="22"/>
                <w:szCs w:val="22"/>
              </w:rPr>
            </w:pPr>
            <w:r>
              <w:rPr>
                <w:rFonts w:asciiTheme="minorHAnsi" w:hAnsiTheme="minorHAnsi" w:cstheme="minorHAnsi"/>
                <w:sz w:val="22"/>
                <w:szCs w:val="22"/>
              </w:rPr>
              <w:t>I p</w:t>
            </w:r>
            <w:r w:rsidR="005943B3" w:rsidRPr="00690C87">
              <w:rPr>
                <w:rFonts w:asciiTheme="minorHAnsi" w:hAnsiTheme="minorHAnsi" w:cstheme="minorHAnsi"/>
                <w:sz w:val="22"/>
                <w:szCs w:val="22"/>
              </w:rPr>
              <w:t>rovided a demonstration and let each child practice washing their hands, using songs to make it engaging.</w:t>
            </w:r>
          </w:p>
          <w:p w14:paraId="5EF42BF3" w14:textId="77777777" w:rsidR="001A7C4A" w:rsidRPr="00690C87" w:rsidRDefault="001A7C4A" w:rsidP="00690C87">
            <w:pPr>
              <w:rPr>
                <w:rFonts w:asciiTheme="minorHAnsi" w:hAnsiTheme="minorHAnsi" w:cstheme="minorHAnsi"/>
                <w:sz w:val="22"/>
                <w:szCs w:val="22"/>
              </w:rPr>
            </w:pPr>
          </w:p>
        </w:tc>
      </w:tr>
      <w:tr w:rsidR="001A7C4A" w:rsidRPr="00690C87"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690C87" w:rsidRDefault="001A7C4A" w:rsidP="008A1F2D">
            <w:pPr>
              <w:rPr>
                <w:rFonts w:asciiTheme="minorHAnsi" w:hAnsiTheme="minorHAnsi" w:cstheme="minorHAnsi"/>
                <w:b/>
                <w:bCs/>
                <w:sz w:val="22"/>
                <w:szCs w:val="22"/>
              </w:rPr>
            </w:pPr>
          </w:p>
        </w:tc>
        <w:tc>
          <w:tcPr>
            <w:tcW w:w="1193" w:type="dxa"/>
          </w:tcPr>
          <w:p w14:paraId="7661FD3B"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Conclusion</w:t>
            </w:r>
          </w:p>
        </w:tc>
        <w:tc>
          <w:tcPr>
            <w:tcW w:w="7460" w:type="dxa"/>
            <w:gridSpan w:val="6"/>
          </w:tcPr>
          <w:p w14:paraId="781940B7" w14:textId="07BAF6FE" w:rsidR="005943B3" w:rsidRPr="00690C87" w:rsidRDefault="00440325" w:rsidP="00690C87">
            <w:pPr>
              <w:rPr>
                <w:rFonts w:asciiTheme="minorHAnsi" w:hAnsiTheme="minorHAnsi" w:cstheme="minorHAnsi"/>
                <w:sz w:val="22"/>
                <w:szCs w:val="22"/>
              </w:rPr>
            </w:pPr>
            <w:r>
              <w:rPr>
                <w:rFonts w:asciiTheme="minorHAnsi" w:hAnsiTheme="minorHAnsi" w:cstheme="minorHAnsi"/>
                <w:sz w:val="22"/>
                <w:szCs w:val="22"/>
              </w:rPr>
              <w:t>I g</w:t>
            </w:r>
            <w:r w:rsidR="005943B3" w:rsidRPr="00690C87">
              <w:rPr>
                <w:rFonts w:asciiTheme="minorHAnsi" w:hAnsiTheme="minorHAnsi" w:cstheme="minorHAnsi"/>
                <w:sz w:val="22"/>
                <w:szCs w:val="22"/>
              </w:rPr>
              <w:t>athered the children to discuss what they learned and why washing their hands is important after painting.</w:t>
            </w:r>
          </w:p>
          <w:p w14:paraId="283CB459" w14:textId="77777777" w:rsidR="001A7C4A" w:rsidRPr="00690C87" w:rsidRDefault="001A7C4A" w:rsidP="00690C87">
            <w:pPr>
              <w:rPr>
                <w:rFonts w:asciiTheme="minorHAnsi" w:hAnsiTheme="minorHAnsi" w:cstheme="minorHAnsi"/>
                <w:sz w:val="22"/>
                <w:szCs w:val="22"/>
              </w:rPr>
            </w:pPr>
          </w:p>
        </w:tc>
      </w:tr>
      <w:tr w:rsidR="001A7C4A" w:rsidRPr="00690C87"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690C87" w:rsidRDefault="001A7C4A" w:rsidP="008A1F2D">
            <w:pPr>
              <w:rPr>
                <w:rFonts w:asciiTheme="minorHAnsi" w:hAnsiTheme="minorHAnsi" w:cstheme="minorHAnsi"/>
                <w:b/>
                <w:bCs/>
                <w:sz w:val="22"/>
                <w:szCs w:val="22"/>
              </w:rPr>
            </w:pPr>
          </w:p>
        </w:tc>
        <w:tc>
          <w:tcPr>
            <w:tcW w:w="1193" w:type="dxa"/>
          </w:tcPr>
          <w:p w14:paraId="51985F6C"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Engagement questions</w:t>
            </w:r>
          </w:p>
        </w:tc>
        <w:tc>
          <w:tcPr>
            <w:tcW w:w="7460" w:type="dxa"/>
            <w:gridSpan w:val="6"/>
          </w:tcPr>
          <w:p w14:paraId="14E19E8E" w14:textId="77777777" w:rsidR="005943B3" w:rsidRPr="00690C87" w:rsidRDefault="005943B3" w:rsidP="00690C87">
            <w:pPr>
              <w:rPr>
                <w:rFonts w:asciiTheme="minorHAnsi" w:hAnsiTheme="minorHAnsi" w:cstheme="minorHAnsi"/>
                <w:sz w:val="22"/>
                <w:szCs w:val="22"/>
              </w:rPr>
            </w:pPr>
            <w:r w:rsidRPr="00690C87">
              <w:rPr>
                <w:rFonts w:asciiTheme="minorHAnsi" w:hAnsiTheme="minorHAnsi" w:cstheme="minorHAnsi"/>
                <w:sz w:val="22"/>
                <w:szCs w:val="22"/>
              </w:rPr>
              <w:t>Why do we wash our hands after painting?</w:t>
            </w:r>
          </w:p>
          <w:p w14:paraId="2E8C6290" w14:textId="77777777" w:rsidR="005943B3" w:rsidRPr="00690C87" w:rsidRDefault="005943B3" w:rsidP="00690C87">
            <w:pPr>
              <w:rPr>
                <w:rFonts w:asciiTheme="minorHAnsi" w:hAnsiTheme="minorHAnsi" w:cstheme="minorHAnsi"/>
                <w:sz w:val="22"/>
                <w:szCs w:val="22"/>
              </w:rPr>
            </w:pPr>
            <w:r w:rsidRPr="00690C87">
              <w:rPr>
                <w:rFonts w:asciiTheme="minorHAnsi" w:hAnsiTheme="minorHAnsi" w:cstheme="minorHAnsi"/>
                <w:sz w:val="22"/>
                <w:szCs w:val="22"/>
              </w:rPr>
              <w:t>What did the soap do to your hands?</w:t>
            </w:r>
          </w:p>
          <w:p w14:paraId="5D918075" w14:textId="77777777" w:rsidR="001A7C4A" w:rsidRPr="00690C87" w:rsidRDefault="001A7C4A" w:rsidP="00690C87">
            <w:pPr>
              <w:rPr>
                <w:rFonts w:asciiTheme="minorHAnsi" w:hAnsiTheme="minorHAnsi" w:cstheme="minorHAnsi"/>
                <w:sz w:val="22"/>
                <w:szCs w:val="22"/>
              </w:rPr>
            </w:pPr>
          </w:p>
        </w:tc>
      </w:tr>
      <w:tr w:rsidR="001A7C4A" w:rsidRPr="00690C87" w14:paraId="37E8408B" w14:textId="77777777" w:rsidTr="00135E01">
        <w:trPr>
          <w:trHeight w:val="118"/>
        </w:trPr>
        <w:tc>
          <w:tcPr>
            <w:tcW w:w="10774" w:type="dxa"/>
            <w:gridSpan w:val="8"/>
            <w:shd w:val="clear" w:color="auto" w:fill="44546A" w:themeFill="text2"/>
          </w:tcPr>
          <w:p w14:paraId="5E1071BD" w14:textId="77777777" w:rsidR="001A7C4A" w:rsidRPr="00690C87" w:rsidRDefault="001A7C4A" w:rsidP="008A1F2D">
            <w:pPr>
              <w:jc w:val="center"/>
              <w:rPr>
                <w:rFonts w:asciiTheme="minorHAnsi" w:hAnsiTheme="minorHAnsi" w:cstheme="minorHAnsi"/>
                <w:b/>
                <w:bCs/>
                <w:sz w:val="22"/>
                <w:szCs w:val="22"/>
              </w:rPr>
            </w:pPr>
            <w:r w:rsidRPr="00690C87">
              <w:rPr>
                <w:rFonts w:asciiTheme="minorHAnsi" w:hAnsiTheme="minorHAnsi" w:cstheme="minorHAnsi"/>
                <w:b/>
                <w:bCs/>
                <w:color w:val="FFFFFF" w:themeColor="background1"/>
                <w:sz w:val="22"/>
                <w:szCs w:val="22"/>
              </w:rPr>
              <w:t>ACTING and DOING</w:t>
            </w:r>
          </w:p>
        </w:tc>
      </w:tr>
      <w:tr w:rsidR="001A7C4A" w:rsidRPr="00690C87" w14:paraId="7527CE28" w14:textId="77777777" w:rsidTr="00135E01">
        <w:trPr>
          <w:trHeight w:val="33"/>
        </w:trPr>
        <w:tc>
          <w:tcPr>
            <w:tcW w:w="3339" w:type="dxa"/>
            <w:gridSpan w:val="2"/>
            <w:shd w:val="clear" w:color="auto" w:fill="F2F2F2" w:themeFill="background1" w:themeFillShade="F2"/>
            <w:vAlign w:val="center"/>
          </w:tcPr>
          <w:p w14:paraId="6400E903"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Play pedagogies</w:t>
            </w:r>
          </w:p>
        </w:tc>
        <w:tc>
          <w:tcPr>
            <w:tcW w:w="7435" w:type="dxa"/>
            <w:gridSpan w:val="6"/>
            <w:shd w:val="clear" w:color="auto" w:fill="auto"/>
          </w:tcPr>
          <w:p w14:paraId="7B28F387" w14:textId="77777777" w:rsidR="005943B3" w:rsidRPr="00690C87" w:rsidRDefault="005943B3" w:rsidP="00690C87">
            <w:r w:rsidRPr="00690C87">
              <w:t>Child-initiated and guided play regarding hygiene post-activity.</w:t>
            </w:r>
          </w:p>
          <w:p w14:paraId="11F81419" w14:textId="77777777" w:rsidR="001A7C4A" w:rsidRPr="00690C87" w:rsidRDefault="001A7C4A" w:rsidP="00690C87"/>
        </w:tc>
      </w:tr>
      <w:tr w:rsidR="001A7C4A" w:rsidRPr="00690C87" w14:paraId="615A1422" w14:textId="77777777" w:rsidTr="00135E01">
        <w:trPr>
          <w:trHeight w:val="32"/>
        </w:trPr>
        <w:tc>
          <w:tcPr>
            <w:tcW w:w="3339" w:type="dxa"/>
            <w:gridSpan w:val="2"/>
            <w:shd w:val="clear" w:color="auto" w:fill="F2F2F2" w:themeFill="background1" w:themeFillShade="F2"/>
            <w:vAlign w:val="center"/>
          </w:tcPr>
          <w:p w14:paraId="131CD4E3"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Teaching strategies</w:t>
            </w:r>
          </w:p>
        </w:tc>
        <w:tc>
          <w:tcPr>
            <w:tcW w:w="7435" w:type="dxa"/>
            <w:gridSpan w:val="6"/>
            <w:shd w:val="clear" w:color="auto" w:fill="auto"/>
          </w:tcPr>
          <w:p w14:paraId="797FF964" w14:textId="77777777" w:rsidR="005943B3" w:rsidRPr="00690C87" w:rsidRDefault="005943B3" w:rsidP="00690C87">
            <w:r w:rsidRPr="00690C87">
              <w:t>Scaffolding, demonstrating proper technique.</w:t>
            </w:r>
          </w:p>
          <w:p w14:paraId="541FC1C9" w14:textId="77777777" w:rsidR="001A7C4A" w:rsidRPr="00690C87" w:rsidRDefault="001A7C4A" w:rsidP="00690C87"/>
        </w:tc>
      </w:tr>
      <w:tr w:rsidR="001A7C4A" w:rsidRPr="00690C87" w14:paraId="267C543C" w14:textId="77777777" w:rsidTr="00135E01">
        <w:trPr>
          <w:trHeight w:val="32"/>
        </w:trPr>
        <w:tc>
          <w:tcPr>
            <w:tcW w:w="3339" w:type="dxa"/>
            <w:gridSpan w:val="2"/>
            <w:shd w:val="clear" w:color="auto" w:fill="F2F2F2" w:themeFill="background1" w:themeFillShade="F2"/>
            <w:vAlign w:val="center"/>
          </w:tcPr>
          <w:p w14:paraId="57C34D91"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EYLF links</w:t>
            </w:r>
          </w:p>
        </w:tc>
        <w:tc>
          <w:tcPr>
            <w:tcW w:w="7435" w:type="dxa"/>
            <w:gridSpan w:val="6"/>
            <w:shd w:val="clear" w:color="auto" w:fill="auto"/>
          </w:tcPr>
          <w:p w14:paraId="5C449302" w14:textId="77777777" w:rsidR="00485DB2" w:rsidRPr="00690C87" w:rsidRDefault="00485DB2" w:rsidP="00690C87">
            <w:r w:rsidRPr="00690C87">
              <w:t>Outcome 3: Children have a strong sense of well-being and develop resilience through self-care routines.</w:t>
            </w:r>
          </w:p>
          <w:p w14:paraId="4DC89E0D" w14:textId="4C21FE07" w:rsidR="00485DB2" w:rsidRPr="00690C87" w:rsidRDefault="00485DB2" w:rsidP="00690C87">
            <w:r w:rsidRPr="00690C87">
              <w:t>Outcome 4: Engaging in hand washing promotes confidence in their ability to care for themselves.</w:t>
            </w:r>
          </w:p>
          <w:p w14:paraId="7A839F1F" w14:textId="77777777" w:rsidR="001A7C4A" w:rsidRPr="00690C87" w:rsidRDefault="001A7C4A" w:rsidP="00690C87"/>
        </w:tc>
      </w:tr>
      <w:tr w:rsidR="001A7C4A" w:rsidRPr="00690C87" w14:paraId="6A171111" w14:textId="77777777" w:rsidTr="00135E01">
        <w:trPr>
          <w:trHeight w:val="32"/>
        </w:trPr>
        <w:tc>
          <w:tcPr>
            <w:tcW w:w="3339" w:type="dxa"/>
            <w:gridSpan w:val="2"/>
            <w:shd w:val="clear" w:color="auto" w:fill="F2F2F2" w:themeFill="background1" w:themeFillShade="F2"/>
            <w:vAlign w:val="center"/>
          </w:tcPr>
          <w:p w14:paraId="0AB851E6"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Child development</w:t>
            </w:r>
          </w:p>
        </w:tc>
        <w:tc>
          <w:tcPr>
            <w:tcW w:w="7435" w:type="dxa"/>
            <w:gridSpan w:val="6"/>
            <w:shd w:val="clear" w:color="auto" w:fill="auto"/>
          </w:tcPr>
          <w:p w14:paraId="53D00145" w14:textId="2AA22127" w:rsidR="00485DB2" w:rsidRPr="00690C87" w:rsidRDefault="00485DB2" w:rsidP="00690C87">
            <w:r w:rsidRPr="00690C87">
              <w:t>Promotes independence and instils routines for personal hygiene, supporting overall health.</w:t>
            </w:r>
          </w:p>
          <w:p w14:paraId="5C2A9EB3" w14:textId="6DCD9CBD" w:rsidR="001A7C4A" w:rsidRPr="00690C87" w:rsidRDefault="001A7C4A" w:rsidP="00690C87"/>
        </w:tc>
      </w:tr>
      <w:tr w:rsidR="001A7C4A" w:rsidRPr="00690C87" w14:paraId="15308513" w14:textId="77777777" w:rsidTr="00135E01">
        <w:trPr>
          <w:trHeight w:val="32"/>
        </w:trPr>
        <w:tc>
          <w:tcPr>
            <w:tcW w:w="3339" w:type="dxa"/>
            <w:gridSpan w:val="2"/>
            <w:shd w:val="clear" w:color="auto" w:fill="F2F2F2" w:themeFill="background1" w:themeFillShade="F2"/>
            <w:vAlign w:val="center"/>
          </w:tcPr>
          <w:p w14:paraId="11F6A36D"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3DE855CE" w14:textId="542E19A8" w:rsidR="001A7C4A" w:rsidRPr="00690C87" w:rsidRDefault="00D57FFE" w:rsidP="008A1F2D">
            <w:pPr>
              <w:jc w:val="center"/>
              <w:rPr>
                <w:rFonts w:asciiTheme="minorHAnsi" w:hAnsiTheme="minorHAnsi" w:cstheme="minorHAnsi"/>
                <w:b/>
                <w:bCs/>
                <w:sz w:val="22"/>
                <w:szCs w:val="22"/>
              </w:rPr>
            </w:pPr>
            <w:r w:rsidRPr="00690C87">
              <w:rPr>
                <w:rFonts w:asciiTheme="minorHAnsi" w:hAnsiTheme="minorHAnsi" w:cstheme="minorHAnsi"/>
                <w:noProof/>
                <w:sz w:val="22"/>
                <w:szCs w:val="22"/>
              </w:rPr>
              <w:drawing>
                <wp:inline distT="0" distB="0" distL="0" distR="0" wp14:anchorId="54449FB5" wp14:editId="6E773EF6">
                  <wp:extent cx="1111567" cy="784386"/>
                  <wp:effectExtent l="0" t="0" r="0" b="0"/>
                  <wp:docPr id="772325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016" cy="786820"/>
                          </a:xfrm>
                          <a:prstGeom prst="rect">
                            <a:avLst/>
                          </a:prstGeom>
                          <a:noFill/>
                          <a:ln>
                            <a:noFill/>
                          </a:ln>
                        </pic:spPr>
                      </pic:pic>
                    </a:graphicData>
                  </a:graphic>
                </wp:inline>
              </w:drawing>
            </w:r>
          </w:p>
        </w:tc>
      </w:tr>
      <w:tr w:rsidR="001A7C4A" w:rsidRPr="00690C87" w14:paraId="6DE12EC5" w14:textId="77777777" w:rsidTr="004D6978">
        <w:trPr>
          <w:trHeight w:val="118"/>
        </w:trPr>
        <w:tc>
          <w:tcPr>
            <w:tcW w:w="10774" w:type="dxa"/>
            <w:gridSpan w:val="8"/>
            <w:shd w:val="clear" w:color="auto" w:fill="222937" w:themeFill="accent2" w:themeFillShade="BF"/>
          </w:tcPr>
          <w:p w14:paraId="016DD717" w14:textId="77777777" w:rsidR="001A7C4A" w:rsidRPr="00690C87" w:rsidRDefault="001A7C4A" w:rsidP="008A1F2D">
            <w:pPr>
              <w:jc w:val="center"/>
              <w:rPr>
                <w:rFonts w:asciiTheme="minorHAnsi" w:hAnsiTheme="minorHAnsi" w:cstheme="minorHAnsi"/>
                <w:b/>
                <w:bCs/>
                <w:color w:val="FFFFFF" w:themeColor="background1"/>
                <w:sz w:val="22"/>
                <w:szCs w:val="22"/>
              </w:rPr>
            </w:pPr>
            <w:r w:rsidRPr="00690C87">
              <w:rPr>
                <w:rFonts w:asciiTheme="minorHAnsi" w:hAnsiTheme="minorHAnsi" w:cstheme="minorHAnsi"/>
                <w:b/>
                <w:bCs/>
                <w:color w:val="FFFFFF" w:themeColor="background1"/>
                <w:sz w:val="22"/>
                <w:szCs w:val="22"/>
              </w:rPr>
              <w:t>REFLECTING and REVIEWING</w:t>
            </w:r>
          </w:p>
        </w:tc>
      </w:tr>
      <w:tr w:rsidR="001A7C4A" w:rsidRPr="00690C87" w14:paraId="202F1114" w14:textId="77777777" w:rsidTr="004D6978">
        <w:trPr>
          <w:trHeight w:val="183"/>
        </w:trPr>
        <w:tc>
          <w:tcPr>
            <w:tcW w:w="10774" w:type="dxa"/>
            <w:gridSpan w:val="8"/>
            <w:shd w:val="clear" w:color="auto" w:fill="E7E6E6" w:themeFill="background2"/>
          </w:tcPr>
          <w:p w14:paraId="72CC3C37" w14:textId="77777777" w:rsidR="001A7C4A" w:rsidRPr="00690C87" w:rsidRDefault="001A7C4A" w:rsidP="008A1F2D">
            <w:pPr>
              <w:rPr>
                <w:rFonts w:asciiTheme="minorHAnsi" w:hAnsiTheme="minorHAnsi" w:cstheme="minorHAnsi"/>
                <w:b/>
                <w:bCs/>
                <w:sz w:val="22"/>
                <w:szCs w:val="22"/>
              </w:rPr>
            </w:pPr>
            <w:r w:rsidRPr="00690C87">
              <w:rPr>
                <w:rFonts w:asciiTheme="minorHAnsi" w:hAnsiTheme="minorHAnsi" w:cstheme="minorHAnsi"/>
                <w:b/>
                <w:bCs/>
                <w:sz w:val="22"/>
                <w:szCs w:val="22"/>
              </w:rPr>
              <w:t>How did the children respond? Did they achieve the learning objective? Were there any unexpected outcomes? What was your role? How did you support and teach the children? Would you do anything differently? Where to next?</w:t>
            </w:r>
          </w:p>
        </w:tc>
      </w:tr>
      <w:tr w:rsidR="001A7C4A" w:rsidRPr="00690C87" w14:paraId="7AAA2C96" w14:textId="77777777" w:rsidTr="004D6978">
        <w:trPr>
          <w:trHeight w:val="1965"/>
        </w:trPr>
        <w:tc>
          <w:tcPr>
            <w:tcW w:w="10774" w:type="dxa"/>
            <w:gridSpan w:val="8"/>
          </w:tcPr>
          <w:p w14:paraId="55EC9211" w14:textId="48DC0577" w:rsidR="00485DB2" w:rsidRPr="00690C87" w:rsidRDefault="00485DB2" w:rsidP="000F1305">
            <w:pPr>
              <w:rPr>
                <w:rFonts w:asciiTheme="minorHAnsi" w:hAnsiTheme="minorHAnsi" w:cstheme="minorHAnsi"/>
                <w:sz w:val="22"/>
                <w:szCs w:val="22"/>
              </w:rPr>
            </w:pPr>
            <w:r w:rsidRPr="00690C87">
              <w:rPr>
                <w:rFonts w:asciiTheme="minorHAnsi" w:hAnsiTheme="minorHAnsi" w:cstheme="minorHAnsi"/>
                <w:sz w:val="22"/>
                <w:szCs w:val="22"/>
              </w:rPr>
              <w:lastRenderedPageBreak/>
              <w:t>The children showed excitement and curiosity during the discussions and hand-washing activity.</w:t>
            </w:r>
            <w:r w:rsidR="000F1305" w:rsidRPr="00690C87">
              <w:rPr>
                <w:rFonts w:asciiTheme="minorHAnsi" w:hAnsiTheme="minorHAnsi" w:cstheme="minorHAnsi"/>
                <w:sz w:val="22"/>
                <w:szCs w:val="22"/>
              </w:rPr>
              <w:t xml:space="preserve"> </w:t>
            </w:r>
            <w:r w:rsidRPr="00690C87">
              <w:rPr>
                <w:rFonts w:asciiTheme="minorHAnsi" w:hAnsiTheme="minorHAnsi" w:cstheme="minorHAnsi"/>
                <w:sz w:val="22"/>
                <w:szCs w:val="22"/>
              </w:rPr>
              <w:t xml:space="preserve">Learning objectives were achieved as children demonstrated </w:t>
            </w:r>
            <w:r w:rsidR="000F1305" w:rsidRPr="00690C87">
              <w:rPr>
                <w:rFonts w:asciiTheme="minorHAnsi" w:hAnsiTheme="minorHAnsi" w:cstheme="minorHAnsi"/>
                <w:sz w:val="22"/>
                <w:szCs w:val="22"/>
              </w:rPr>
              <w:t xml:space="preserve">an </w:t>
            </w:r>
            <w:r w:rsidRPr="00690C87">
              <w:rPr>
                <w:rFonts w:asciiTheme="minorHAnsi" w:hAnsiTheme="minorHAnsi" w:cstheme="minorHAnsi"/>
                <w:sz w:val="22"/>
                <w:szCs w:val="22"/>
              </w:rPr>
              <w:t xml:space="preserve">understanding </w:t>
            </w:r>
            <w:r w:rsidR="000F1305" w:rsidRPr="00690C87">
              <w:rPr>
                <w:rFonts w:asciiTheme="minorHAnsi" w:hAnsiTheme="minorHAnsi" w:cstheme="minorHAnsi"/>
                <w:sz w:val="22"/>
                <w:szCs w:val="22"/>
              </w:rPr>
              <w:t xml:space="preserve">of </w:t>
            </w:r>
            <w:r w:rsidRPr="00690C87">
              <w:rPr>
                <w:rFonts w:asciiTheme="minorHAnsi" w:hAnsiTheme="minorHAnsi" w:cstheme="minorHAnsi"/>
                <w:sz w:val="22"/>
                <w:szCs w:val="22"/>
              </w:rPr>
              <w:t xml:space="preserve">why and when to wash their hands. Unexpected outcomes included increased enthusiasm </w:t>
            </w:r>
            <w:r w:rsidR="000F1305" w:rsidRPr="00690C87">
              <w:rPr>
                <w:rFonts w:asciiTheme="minorHAnsi" w:hAnsiTheme="minorHAnsi" w:cstheme="minorHAnsi"/>
                <w:sz w:val="22"/>
                <w:szCs w:val="22"/>
              </w:rPr>
              <w:t>for</w:t>
            </w:r>
            <w:r w:rsidRPr="00690C87">
              <w:rPr>
                <w:rFonts w:asciiTheme="minorHAnsi" w:hAnsiTheme="minorHAnsi" w:cstheme="minorHAnsi"/>
                <w:sz w:val="22"/>
                <w:szCs w:val="22"/>
              </w:rPr>
              <w:t xml:space="preserve"> using soap and personalizing their washing techniques.</w:t>
            </w:r>
            <w:r w:rsidR="000F1305" w:rsidRPr="00690C87">
              <w:rPr>
                <w:rFonts w:asciiTheme="minorHAnsi" w:hAnsiTheme="minorHAnsi" w:cstheme="minorHAnsi"/>
                <w:sz w:val="22"/>
                <w:szCs w:val="22"/>
              </w:rPr>
              <w:t xml:space="preserve"> </w:t>
            </w:r>
            <w:r w:rsidRPr="00690C87">
              <w:rPr>
                <w:rFonts w:asciiTheme="minorHAnsi" w:hAnsiTheme="minorHAnsi" w:cstheme="minorHAnsi"/>
                <w:sz w:val="22"/>
                <w:szCs w:val="22"/>
              </w:rPr>
              <w:t>My role was to facilitate, demonstrate, and engage with children to ensure understanding. I supported them through guided practice and positive reinforcement.</w:t>
            </w:r>
            <w:r w:rsidR="000F1305" w:rsidRPr="00690C87">
              <w:rPr>
                <w:rFonts w:asciiTheme="minorHAnsi" w:hAnsiTheme="minorHAnsi" w:cstheme="minorHAnsi"/>
                <w:sz w:val="22"/>
                <w:szCs w:val="22"/>
              </w:rPr>
              <w:t xml:space="preserve"> </w:t>
            </w:r>
            <w:r w:rsidRPr="00690C87">
              <w:rPr>
                <w:rFonts w:asciiTheme="minorHAnsi" w:hAnsiTheme="minorHAnsi" w:cstheme="minorHAnsi"/>
                <w:sz w:val="22"/>
                <w:szCs w:val="22"/>
              </w:rPr>
              <w:t>Moving forward, I could introduce more sensory aspects with different textures in the soap or incorporate fun songs to make the activity even more engaging.</w:t>
            </w:r>
            <w:r w:rsidR="000F1305" w:rsidRPr="00690C87">
              <w:rPr>
                <w:rFonts w:asciiTheme="minorHAnsi" w:hAnsiTheme="minorHAnsi" w:cstheme="minorHAnsi"/>
                <w:sz w:val="22"/>
                <w:szCs w:val="22"/>
              </w:rPr>
              <w:t xml:space="preserve"> </w:t>
            </w:r>
            <w:r w:rsidR="008A4BF9" w:rsidRPr="00690C87">
              <w:rPr>
                <w:rFonts w:asciiTheme="minorHAnsi" w:hAnsiTheme="minorHAnsi" w:cstheme="minorHAnsi"/>
                <w:sz w:val="22"/>
                <w:szCs w:val="22"/>
              </w:rPr>
              <w:t>The next</w:t>
            </w:r>
            <w:r w:rsidRPr="00690C87">
              <w:rPr>
                <w:rFonts w:asciiTheme="minorHAnsi" w:hAnsiTheme="minorHAnsi" w:cstheme="minorHAnsi"/>
                <w:sz w:val="22"/>
                <w:szCs w:val="22"/>
              </w:rPr>
              <w:t xml:space="preserve"> steps involve further activities focused on self-care and hygiene, expanding the scope to include lessons on other healthy habits.</w:t>
            </w:r>
          </w:p>
          <w:p w14:paraId="48AEF2EC" w14:textId="77777777" w:rsidR="001A7C4A" w:rsidRPr="00690C87" w:rsidRDefault="001A7C4A" w:rsidP="008A1F2D">
            <w:pPr>
              <w:rPr>
                <w:rFonts w:asciiTheme="minorHAnsi" w:hAnsiTheme="minorHAnsi" w:cstheme="minorHAnsi"/>
                <w:sz w:val="22"/>
                <w:szCs w:val="22"/>
              </w:rPr>
            </w:pPr>
          </w:p>
        </w:tc>
      </w:tr>
    </w:tbl>
    <w:p w14:paraId="6D12861E" w14:textId="3CFE07CC" w:rsidR="00892D0E" w:rsidRDefault="00892D0E" w:rsidP="00892D0E">
      <w:pPr>
        <w:rPr>
          <w:rFonts w:asciiTheme="minorHAnsi" w:hAnsiTheme="minorHAnsi" w:cstheme="minorHAnsi"/>
          <w:sz w:val="22"/>
          <w:szCs w:val="22"/>
        </w:rPr>
      </w:pPr>
    </w:p>
    <w:p w14:paraId="157A22CE" w14:textId="77777777" w:rsidR="00892D0E" w:rsidRDefault="00892D0E" w:rsidP="00892D0E">
      <w:pPr>
        <w:rPr>
          <w:rFonts w:asciiTheme="minorHAnsi" w:hAnsiTheme="minorHAnsi" w:cstheme="minorHAnsi"/>
          <w:sz w:val="22"/>
          <w:szCs w:val="22"/>
        </w:rPr>
      </w:pPr>
    </w:p>
    <w:p w14:paraId="7AB011D3" w14:textId="77777777" w:rsidR="00892D0E" w:rsidRPr="00812299" w:rsidRDefault="00892D0E" w:rsidP="00892D0E">
      <w:pPr>
        <w:ind w:left="180"/>
        <w:rPr>
          <w:rFonts w:asciiTheme="minorHAnsi" w:hAnsiTheme="minorHAnsi" w:cstheme="minorHAnsi"/>
          <w:b/>
          <w:bCs/>
          <w:sz w:val="22"/>
          <w:szCs w:val="22"/>
        </w:rPr>
      </w:pPr>
      <w:r w:rsidRPr="00812299">
        <w:rPr>
          <w:rFonts w:asciiTheme="minorHAnsi" w:hAnsiTheme="minorHAnsi" w:cstheme="minorHAnsi"/>
          <w:b/>
          <w:bCs/>
          <w:sz w:val="22"/>
          <w:szCs w:val="22"/>
        </w:rPr>
        <w:t>References</w:t>
      </w:r>
    </w:p>
    <w:p w14:paraId="4FA8BF44" w14:textId="2F833830" w:rsidR="00892D0E" w:rsidRPr="00812299" w:rsidRDefault="00892D0E" w:rsidP="00892D0E">
      <w:pPr>
        <w:ind w:left="180"/>
        <w:rPr>
          <w:rFonts w:asciiTheme="minorHAnsi" w:hAnsiTheme="minorHAnsi" w:cstheme="minorHAnsi"/>
          <w:sz w:val="22"/>
          <w:szCs w:val="22"/>
        </w:rPr>
      </w:pPr>
      <w:r w:rsidRPr="00812299">
        <w:rPr>
          <w:rFonts w:asciiTheme="minorHAnsi" w:hAnsiTheme="minorHAnsi" w:cstheme="minorHAnsi"/>
          <w:sz w:val="22"/>
          <w:szCs w:val="22"/>
        </w:rPr>
        <w:t xml:space="preserve">ACARA. (2017). </w:t>
      </w:r>
      <w:r w:rsidRPr="00812299">
        <w:rPr>
          <w:rFonts w:asciiTheme="minorHAnsi" w:hAnsiTheme="minorHAnsi" w:cstheme="minorHAnsi"/>
          <w:i/>
          <w:iCs/>
          <w:sz w:val="22"/>
          <w:szCs w:val="22"/>
        </w:rPr>
        <w:t>The Arts</w:t>
      </w:r>
      <w:r w:rsidRPr="00812299">
        <w:rPr>
          <w:rFonts w:asciiTheme="minorHAnsi" w:hAnsiTheme="minorHAnsi" w:cstheme="minorHAnsi"/>
          <w:sz w:val="22"/>
          <w:szCs w:val="22"/>
        </w:rPr>
        <w:t>. Australian Curriculum. https://www.australiancurriculum.edu.au/f-10-curriculum/the-arts/</w:t>
      </w:r>
    </w:p>
    <w:p w14:paraId="17BE7809" w14:textId="77777777" w:rsidR="00892D0E" w:rsidRPr="00812299" w:rsidRDefault="00892D0E" w:rsidP="00892D0E">
      <w:pPr>
        <w:ind w:left="180"/>
        <w:rPr>
          <w:rFonts w:asciiTheme="minorHAnsi" w:hAnsiTheme="minorHAnsi" w:cstheme="minorHAnsi"/>
          <w:sz w:val="22"/>
          <w:szCs w:val="22"/>
        </w:rPr>
      </w:pPr>
      <w:r w:rsidRPr="00812299">
        <w:rPr>
          <w:rFonts w:asciiTheme="minorHAnsi" w:hAnsiTheme="minorHAnsi" w:cstheme="minorHAnsi"/>
          <w:sz w:val="22"/>
          <w:szCs w:val="22"/>
        </w:rPr>
        <w:t xml:space="preserve">ACECQA. (2021). </w:t>
      </w:r>
      <w:r w:rsidRPr="00812299">
        <w:rPr>
          <w:rFonts w:asciiTheme="minorHAnsi" w:hAnsiTheme="minorHAnsi" w:cstheme="minorHAnsi"/>
          <w:i/>
          <w:iCs/>
          <w:sz w:val="22"/>
          <w:szCs w:val="22"/>
        </w:rPr>
        <w:t>Positive dispositions as a “learning curriculum.”</w:t>
      </w:r>
      <w:r w:rsidRPr="00812299">
        <w:rPr>
          <w:rFonts w:asciiTheme="minorHAnsi" w:hAnsiTheme="minorHAnsi" w:cstheme="minorHAnsi"/>
          <w:sz w:val="22"/>
          <w:szCs w:val="22"/>
        </w:rPr>
        <w:t xml:space="preserve"> https://www.acecqa.gov.au/sites/default/files/2021-01/LearningToLearn.PDF</w:t>
      </w:r>
    </w:p>
    <w:p w14:paraId="010FAD11" w14:textId="77777777" w:rsidR="00892D0E" w:rsidRPr="00812299" w:rsidRDefault="00892D0E" w:rsidP="00892D0E">
      <w:pPr>
        <w:ind w:left="180"/>
        <w:rPr>
          <w:rFonts w:asciiTheme="minorHAnsi" w:hAnsiTheme="minorHAnsi" w:cstheme="minorHAnsi"/>
          <w:sz w:val="22"/>
          <w:szCs w:val="22"/>
        </w:rPr>
      </w:pPr>
      <w:r w:rsidRPr="00812299">
        <w:rPr>
          <w:rFonts w:asciiTheme="minorHAnsi" w:hAnsiTheme="minorHAnsi" w:cstheme="minorHAnsi"/>
          <w:sz w:val="22"/>
          <w:szCs w:val="22"/>
        </w:rPr>
        <w:t xml:space="preserve">Australian Children's Education and Care Quality Authority. (2018). </w:t>
      </w:r>
      <w:r w:rsidRPr="00812299">
        <w:rPr>
          <w:rFonts w:asciiTheme="minorHAnsi" w:hAnsiTheme="minorHAnsi" w:cstheme="minorHAnsi"/>
          <w:i/>
          <w:iCs/>
          <w:sz w:val="22"/>
          <w:szCs w:val="22"/>
        </w:rPr>
        <w:t>Developmental milestones and the Early Years Learning Framework and the National Quality Standards</w:t>
      </w:r>
      <w:r w:rsidRPr="00812299">
        <w:rPr>
          <w:rFonts w:asciiTheme="minorHAnsi" w:hAnsiTheme="minorHAnsi" w:cstheme="minorHAnsi"/>
          <w:sz w:val="22"/>
          <w:szCs w:val="22"/>
        </w:rPr>
        <w:t>. https://www.acecqa.gov.au/sites/default/files/2018-02/DevelopmentalMilestonesEYLFandNQS.pdf</w:t>
      </w:r>
    </w:p>
    <w:p w14:paraId="516F16B4" w14:textId="77777777" w:rsidR="00892D0E" w:rsidRPr="00812299" w:rsidRDefault="00892D0E" w:rsidP="00892D0E">
      <w:pPr>
        <w:ind w:left="180"/>
        <w:rPr>
          <w:rFonts w:asciiTheme="minorHAnsi" w:hAnsiTheme="minorHAnsi" w:cstheme="minorHAnsi"/>
          <w:sz w:val="22"/>
          <w:szCs w:val="22"/>
        </w:rPr>
      </w:pPr>
      <w:r w:rsidRPr="00812299">
        <w:rPr>
          <w:rFonts w:asciiTheme="minorHAnsi" w:hAnsiTheme="minorHAnsi" w:cstheme="minorHAnsi"/>
          <w:sz w:val="22"/>
          <w:szCs w:val="22"/>
        </w:rPr>
        <w:t xml:space="preserve">Australian Government Department of Education [AGDE]. (2022). Belonging, Being and Becoming: The Early Years Learning Framework for Australia (V2.0). In </w:t>
      </w:r>
      <w:r w:rsidRPr="00812299">
        <w:rPr>
          <w:rFonts w:asciiTheme="minorHAnsi" w:hAnsiTheme="minorHAnsi" w:cstheme="minorHAnsi"/>
          <w:i/>
          <w:iCs/>
          <w:sz w:val="22"/>
          <w:szCs w:val="22"/>
        </w:rPr>
        <w:t>ACECQA</w:t>
      </w:r>
      <w:r w:rsidRPr="00812299">
        <w:rPr>
          <w:rFonts w:asciiTheme="minorHAnsi" w:hAnsiTheme="minorHAnsi" w:cstheme="minorHAnsi"/>
          <w:sz w:val="22"/>
          <w:szCs w:val="22"/>
        </w:rPr>
        <w:t>. https://www.acecqa.gov.au/sites/default/files/2023-01/EYLF-2022-V2.0.pdf</w:t>
      </w:r>
    </w:p>
    <w:p w14:paraId="2DC6D3B4" w14:textId="77777777" w:rsidR="00892D0E" w:rsidRPr="00812299" w:rsidRDefault="00892D0E" w:rsidP="00892D0E">
      <w:pPr>
        <w:ind w:left="180"/>
        <w:rPr>
          <w:rFonts w:asciiTheme="minorHAnsi" w:hAnsiTheme="minorHAnsi" w:cstheme="minorHAnsi"/>
          <w:sz w:val="22"/>
          <w:szCs w:val="22"/>
        </w:rPr>
      </w:pPr>
      <w:r w:rsidRPr="00812299">
        <w:rPr>
          <w:rFonts w:asciiTheme="minorHAnsi" w:hAnsiTheme="minorHAnsi" w:cstheme="minorHAnsi"/>
          <w:sz w:val="22"/>
          <w:szCs w:val="22"/>
        </w:rPr>
        <w:t xml:space="preserve">Garvis, S., Phillipson, S., &amp; Clarke, S. (2018). </w:t>
      </w:r>
      <w:r w:rsidRPr="00812299">
        <w:rPr>
          <w:rFonts w:asciiTheme="minorHAnsi" w:hAnsiTheme="minorHAnsi" w:cstheme="minorHAnsi"/>
          <w:i/>
          <w:iCs/>
          <w:sz w:val="22"/>
          <w:szCs w:val="22"/>
        </w:rPr>
        <w:t>Child Development and Learning</w:t>
      </w:r>
      <w:r w:rsidRPr="00812299">
        <w:rPr>
          <w:rFonts w:asciiTheme="minorHAnsi" w:hAnsiTheme="minorHAnsi" w:cstheme="minorHAnsi"/>
          <w:sz w:val="22"/>
          <w:szCs w:val="22"/>
        </w:rPr>
        <w:t>. Australia, Victoria Oxford University Press.</w:t>
      </w:r>
    </w:p>
    <w:p w14:paraId="1B1209B8" w14:textId="77777777" w:rsidR="00892D0E" w:rsidRPr="00B3333B" w:rsidRDefault="00892D0E" w:rsidP="00892D0E">
      <w:pPr>
        <w:ind w:left="180"/>
        <w:rPr>
          <w:rFonts w:asciiTheme="minorHAnsi" w:hAnsiTheme="minorHAnsi" w:cstheme="minorHAnsi"/>
          <w:sz w:val="20"/>
          <w:szCs w:val="20"/>
        </w:rPr>
      </w:pPr>
    </w:p>
    <w:p w14:paraId="6B0F538F" w14:textId="7E7F19ED" w:rsidR="00892D0E" w:rsidRPr="00690C87" w:rsidRDefault="00892D0E" w:rsidP="001A7C4A">
      <w:pPr>
        <w:ind w:left="180"/>
        <w:rPr>
          <w:rFonts w:asciiTheme="minorHAnsi" w:hAnsiTheme="minorHAnsi" w:cstheme="minorHAnsi"/>
          <w:sz w:val="22"/>
          <w:szCs w:val="22"/>
        </w:rPr>
      </w:pPr>
      <w:r>
        <w:rPr>
          <w:rFonts w:asciiTheme="minorHAnsi" w:hAnsiTheme="minorHAnsi" w:cstheme="minorHAnsi"/>
          <w:sz w:val="22"/>
          <w:szCs w:val="22"/>
        </w:rPr>
        <w:t xml:space="preserve"> </w:t>
      </w:r>
    </w:p>
    <w:sectPr w:rsidR="00892D0E" w:rsidRPr="00690C87" w:rsidSect="00A530F1">
      <w:headerReference w:type="default" r:id="rId12"/>
      <w:footerReference w:type="default" r:id="rId13"/>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B4F7" w14:textId="77777777" w:rsidR="00CB232F" w:rsidRDefault="00CB232F" w:rsidP="006E3F58">
      <w:r>
        <w:separator/>
      </w:r>
    </w:p>
  </w:endnote>
  <w:endnote w:type="continuationSeparator" w:id="0">
    <w:p w14:paraId="37B0BF9E" w14:textId="77777777" w:rsidR="00CB232F" w:rsidRDefault="00CB232F"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9BFA" w14:textId="77777777" w:rsidR="00CB232F" w:rsidRDefault="00CB232F" w:rsidP="006E3F58">
      <w:r>
        <w:separator/>
      </w:r>
    </w:p>
  </w:footnote>
  <w:footnote w:type="continuationSeparator" w:id="0">
    <w:p w14:paraId="06BED5A7" w14:textId="77777777" w:rsidR="00CB232F" w:rsidRDefault="00CB232F"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5242"/>
    <w:multiLevelType w:val="multilevel"/>
    <w:tmpl w:val="F112C3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452527A"/>
    <w:multiLevelType w:val="multilevel"/>
    <w:tmpl w:val="B9A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30B56"/>
    <w:multiLevelType w:val="multilevel"/>
    <w:tmpl w:val="0AE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C3275"/>
    <w:multiLevelType w:val="multilevel"/>
    <w:tmpl w:val="F60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C152F"/>
    <w:multiLevelType w:val="multilevel"/>
    <w:tmpl w:val="B58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43553"/>
    <w:multiLevelType w:val="multilevel"/>
    <w:tmpl w:val="008A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A54EC"/>
    <w:multiLevelType w:val="multilevel"/>
    <w:tmpl w:val="2FEE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D6C4A"/>
    <w:multiLevelType w:val="multilevel"/>
    <w:tmpl w:val="403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72637"/>
    <w:multiLevelType w:val="multilevel"/>
    <w:tmpl w:val="71EA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F2FEB"/>
    <w:multiLevelType w:val="multilevel"/>
    <w:tmpl w:val="2622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B597B"/>
    <w:multiLevelType w:val="multilevel"/>
    <w:tmpl w:val="271A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85467"/>
    <w:multiLevelType w:val="multilevel"/>
    <w:tmpl w:val="9670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E2365"/>
    <w:multiLevelType w:val="multilevel"/>
    <w:tmpl w:val="1CF2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21045"/>
    <w:multiLevelType w:val="multilevel"/>
    <w:tmpl w:val="B48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06897"/>
    <w:multiLevelType w:val="multilevel"/>
    <w:tmpl w:val="87E0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154342">
    <w:abstractNumId w:val="8"/>
  </w:num>
  <w:num w:numId="2" w16cid:durableId="1964535061">
    <w:abstractNumId w:val="6"/>
  </w:num>
  <w:num w:numId="3" w16cid:durableId="149249455">
    <w:abstractNumId w:val="14"/>
  </w:num>
  <w:num w:numId="4" w16cid:durableId="1782606390">
    <w:abstractNumId w:val="13"/>
  </w:num>
  <w:num w:numId="5" w16cid:durableId="1746033335">
    <w:abstractNumId w:val="11"/>
  </w:num>
  <w:num w:numId="6" w16cid:durableId="1839030028">
    <w:abstractNumId w:val="5"/>
  </w:num>
  <w:num w:numId="7" w16cid:durableId="2092463568">
    <w:abstractNumId w:val="10"/>
  </w:num>
  <w:num w:numId="8" w16cid:durableId="194344909">
    <w:abstractNumId w:val="3"/>
  </w:num>
  <w:num w:numId="9" w16cid:durableId="2033073704">
    <w:abstractNumId w:val="12"/>
  </w:num>
  <w:num w:numId="10" w16cid:durableId="1164130330">
    <w:abstractNumId w:val="7"/>
  </w:num>
  <w:num w:numId="11" w16cid:durableId="160632292">
    <w:abstractNumId w:val="2"/>
  </w:num>
  <w:num w:numId="12" w16cid:durableId="312412724">
    <w:abstractNumId w:val="1"/>
  </w:num>
  <w:num w:numId="13" w16cid:durableId="1985961651">
    <w:abstractNumId w:val="4"/>
  </w:num>
  <w:num w:numId="14" w16cid:durableId="1881748820">
    <w:abstractNumId w:val="0"/>
  </w:num>
  <w:num w:numId="15" w16cid:durableId="1262639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20210"/>
    <w:rsid w:val="0002255D"/>
    <w:rsid w:val="00034142"/>
    <w:rsid w:val="00090720"/>
    <w:rsid w:val="000C2A70"/>
    <w:rsid w:val="000F1305"/>
    <w:rsid w:val="000F5A86"/>
    <w:rsid w:val="00135E01"/>
    <w:rsid w:val="00153971"/>
    <w:rsid w:val="001A51CB"/>
    <w:rsid w:val="001A7C4A"/>
    <w:rsid w:val="001C5435"/>
    <w:rsid w:val="001D742E"/>
    <w:rsid w:val="001E7F70"/>
    <w:rsid w:val="002352D0"/>
    <w:rsid w:val="00245DB4"/>
    <w:rsid w:val="002E13C2"/>
    <w:rsid w:val="002E3F4C"/>
    <w:rsid w:val="00331B58"/>
    <w:rsid w:val="003674D3"/>
    <w:rsid w:val="003A6444"/>
    <w:rsid w:val="003C7C88"/>
    <w:rsid w:val="003F31AC"/>
    <w:rsid w:val="00415632"/>
    <w:rsid w:val="00424CF3"/>
    <w:rsid w:val="00440325"/>
    <w:rsid w:val="00445677"/>
    <w:rsid w:val="00485DB2"/>
    <w:rsid w:val="004D6978"/>
    <w:rsid w:val="004D6EA6"/>
    <w:rsid w:val="005003F9"/>
    <w:rsid w:val="00544A68"/>
    <w:rsid w:val="00565FC5"/>
    <w:rsid w:val="005943B3"/>
    <w:rsid w:val="005A570A"/>
    <w:rsid w:val="005B2342"/>
    <w:rsid w:val="005C1DD3"/>
    <w:rsid w:val="005C1EC2"/>
    <w:rsid w:val="005F6B0C"/>
    <w:rsid w:val="0060115F"/>
    <w:rsid w:val="00690C87"/>
    <w:rsid w:val="006E38A1"/>
    <w:rsid w:val="006E3F58"/>
    <w:rsid w:val="0081145B"/>
    <w:rsid w:val="00835FC0"/>
    <w:rsid w:val="00892D0E"/>
    <w:rsid w:val="008A4BF9"/>
    <w:rsid w:val="008B58ED"/>
    <w:rsid w:val="008C384E"/>
    <w:rsid w:val="008E5A74"/>
    <w:rsid w:val="00915971"/>
    <w:rsid w:val="00950B02"/>
    <w:rsid w:val="0096463C"/>
    <w:rsid w:val="009C2DF5"/>
    <w:rsid w:val="009D221C"/>
    <w:rsid w:val="00A20026"/>
    <w:rsid w:val="00A201EE"/>
    <w:rsid w:val="00A44120"/>
    <w:rsid w:val="00A530F1"/>
    <w:rsid w:val="00B55303"/>
    <w:rsid w:val="00BA0F92"/>
    <w:rsid w:val="00C35DFB"/>
    <w:rsid w:val="00C464C3"/>
    <w:rsid w:val="00C66F30"/>
    <w:rsid w:val="00CA35F1"/>
    <w:rsid w:val="00CB232F"/>
    <w:rsid w:val="00D4713F"/>
    <w:rsid w:val="00D57FFE"/>
    <w:rsid w:val="00D61015"/>
    <w:rsid w:val="00D77FA2"/>
    <w:rsid w:val="00D93881"/>
    <w:rsid w:val="00D972F8"/>
    <w:rsid w:val="00DB5BBF"/>
    <w:rsid w:val="00DC4A91"/>
    <w:rsid w:val="00E032EF"/>
    <w:rsid w:val="00EB437C"/>
    <w:rsid w:val="00ED3A01"/>
    <w:rsid w:val="00EE67D0"/>
    <w:rsid w:val="00F001D0"/>
    <w:rsid w:val="00F1016D"/>
    <w:rsid w:val="00F31985"/>
    <w:rsid w:val="00F5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8233">
      <w:bodyDiv w:val="1"/>
      <w:marLeft w:val="0"/>
      <w:marRight w:val="0"/>
      <w:marTop w:val="0"/>
      <w:marBottom w:val="0"/>
      <w:divBdr>
        <w:top w:val="none" w:sz="0" w:space="0" w:color="auto"/>
        <w:left w:val="none" w:sz="0" w:space="0" w:color="auto"/>
        <w:bottom w:val="none" w:sz="0" w:space="0" w:color="auto"/>
        <w:right w:val="none" w:sz="0" w:space="0" w:color="auto"/>
      </w:divBdr>
    </w:div>
    <w:div w:id="85733043">
      <w:bodyDiv w:val="1"/>
      <w:marLeft w:val="0"/>
      <w:marRight w:val="0"/>
      <w:marTop w:val="0"/>
      <w:marBottom w:val="0"/>
      <w:divBdr>
        <w:top w:val="none" w:sz="0" w:space="0" w:color="auto"/>
        <w:left w:val="none" w:sz="0" w:space="0" w:color="auto"/>
        <w:bottom w:val="none" w:sz="0" w:space="0" w:color="auto"/>
        <w:right w:val="none" w:sz="0" w:space="0" w:color="auto"/>
      </w:divBdr>
    </w:div>
    <w:div w:id="139349188">
      <w:bodyDiv w:val="1"/>
      <w:marLeft w:val="0"/>
      <w:marRight w:val="0"/>
      <w:marTop w:val="0"/>
      <w:marBottom w:val="0"/>
      <w:divBdr>
        <w:top w:val="none" w:sz="0" w:space="0" w:color="auto"/>
        <w:left w:val="none" w:sz="0" w:space="0" w:color="auto"/>
        <w:bottom w:val="none" w:sz="0" w:space="0" w:color="auto"/>
        <w:right w:val="none" w:sz="0" w:space="0" w:color="auto"/>
      </w:divBdr>
    </w:div>
    <w:div w:id="195512426">
      <w:bodyDiv w:val="1"/>
      <w:marLeft w:val="0"/>
      <w:marRight w:val="0"/>
      <w:marTop w:val="0"/>
      <w:marBottom w:val="0"/>
      <w:divBdr>
        <w:top w:val="none" w:sz="0" w:space="0" w:color="auto"/>
        <w:left w:val="none" w:sz="0" w:space="0" w:color="auto"/>
        <w:bottom w:val="none" w:sz="0" w:space="0" w:color="auto"/>
        <w:right w:val="none" w:sz="0" w:space="0" w:color="auto"/>
      </w:divBdr>
    </w:div>
    <w:div w:id="278488288">
      <w:bodyDiv w:val="1"/>
      <w:marLeft w:val="0"/>
      <w:marRight w:val="0"/>
      <w:marTop w:val="0"/>
      <w:marBottom w:val="0"/>
      <w:divBdr>
        <w:top w:val="none" w:sz="0" w:space="0" w:color="auto"/>
        <w:left w:val="none" w:sz="0" w:space="0" w:color="auto"/>
        <w:bottom w:val="none" w:sz="0" w:space="0" w:color="auto"/>
        <w:right w:val="none" w:sz="0" w:space="0" w:color="auto"/>
      </w:divBdr>
    </w:div>
    <w:div w:id="444278153">
      <w:bodyDiv w:val="1"/>
      <w:marLeft w:val="0"/>
      <w:marRight w:val="0"/>
      <w:marTop w:val="0"/>
      <w:marBottom w:val="0"/>
      <w:divBdr>
        <w:top w:val="none" w:sz="0" w:space="0" w:color="auto"/>
        <w:left w:val="none" w:sz="0" w:space="0" w:color="auto"/>
        <w:bottom w:val="none" w:sz="0" w:space="0" w:color="auto"/>
        <w:right w:val="none" w:sz="0" w:space="0" w:color="auto"/>
      </w:divBdr>
    </w:div>
    <w:div w:id="494496989">
      <w:bodyDiv w:val="1"/>
      <w:marLeft w:val="0"/>
      <w:marRight w:val="0"/>
      <w:marTop w:val="0"/>
      <w:marBottom w:val="0"/>
      <w:divBdr>
        <w:top w:val="none" w:sz="0" w:space="0" w:color="auto"/>
        <w:left w:val="none" w:sz="0" w:space="0" w:color="auto"/>
        <w:bottom w:val="none" w:sz="0" w:space="0" w:color="auto"/>
        <w:right w:val="none" w:sz="0" w:space="0" w:color="auto"/>
      </w:divBdr>
    </w:div>
    <w:div w:id="531000417">
      <w:bodyDiv w:val="1"/>
      <w:marLeft w:val="0"/>
      <w:marRight w:val="0"/>
      <w:marTop w:val="0"/>
      <w:marBottom w:val="0"/>
      <w:divBdr>
        <w:top w:val="none" w:sz="0" w:space="0" w:color="auto"/>
        <w:left w:val="none" w:sz="0" w:space="0" w:color="auto"/>
        <w:bottom w:val="none" w:sz="0" w:space="0" w:color="auto"/>
        <w:right w:val="none" w:sz="0" w:space="0" w:color="auto"/>
      </w:divBdr>
    </w:div>
    <w:div w:id="536356862">
      <w:bodyDiv w:val="1"/>
      <w:marLeft w:val="0"/>
      <w:marRight w:val="0"/>
      <w:marTop w:val="0"/>
      <w:marBottom w:val="0"/>
      <w:divBdr>
        <w:top w:val="none" w:sz="0" w:space="0" w:color="auto"/>
        <w:left w:val="none" w:sz="0" w:space="0" w:color="auto"/>
        <w:bottom w:val="none" w:sz="0" w:space="0" w:color="auto"/>
        <w:right w:val="none" w:sz="0" w:space="0" w:color="auto"/>
      </w:divBdr>
    </w:div>
    <w:div w:id="538592288">
      <w:bodyDiv w:val="1"/>
      <w:marLeft w:val="0"/>
      <w:marRight w:val="0"/>
      <w:marTop w:val="0"/>
      <w:marBottom w:val="0"/>
      <w:divBdr>
        <w:top w:val="none" w:sz="0" w:space="0" w:color="auto"/>
        <w:left w:val="none" w:sz="0" w:space="0" w:color="auto"/>
        <w:bottom w:val="none" w:sz="0" w:space="0" w:color="auto"/>
        <w:right w:val="none" w:sz="0" w:space="0" w:color="auto"/>
      </w:divBdr>
    </w:div>
    <w:div w:id="606617985">
      <w:bodyDiv w:val="1"/>
      <w:marLeft w:val="0"/>
      <w:marRight w:val="0"/>
      <w:marTop w:val="0"/>
      <w:marBottom w:val="0"/>
      <w:divBdr>
        <w:top w:val="none" w:sz="0" w:space="0" w:color="auto"/>
        <w:left w:val="none" w:sz="0" w:space="0" w:color="auto"/>
        <w:bottom w:val="none" w:sz="0" w:space="0" w:color="auto"/>
        <w:right w:val="none" w:sz="0" w:space="0" w:color="auto"/>
      </w:divBdr>
    </w:div>
    <w:div w:id="659626215">
      <w:bodyDiv w:val="1"/>
      <w:marLeft w:val="0"/>
      <w:marRight w:val="0"/>
      <w:marTop w:val="0"/>
      <w:marBottom w:val="0"/>
      <w:divBdr>
        <w:top w:val="none" w:sz="0" w:space="0" w:color="auto"/>
        <w:left w:val="none" w:sz="0" w:space="0" w:color="auto"/>
        <w:bottom w:val="none" w:sz="0" w:space="0" w:color="auto"/>
        <w:right w:val="none" w:sz="0" w:space="0" w:color="auto"/>
      </w:divBdr>
    </w:div>
    <w:div w:id="705907435">
      <w:bodyDiv w:val="1"/>
      <w:marLeft w:val="0"/>
      <w:marRight w:val="0"/>
      <w:marTop w:val="0"/>
      <w:marBottom w:val="0"/>
      <w:divBdr>
        <w:top w:val="none" w:sz="0" w:space="0" w:color="auto"/>
        <w:left w:val="none" w:sz="0" w:space="0" w:color="auto"/>
        <w:bottom w:val="none" w:sz="0" w:space="0" w:color="auto"/>
        <w:right w:val="none" w:sz="0" w:space="0" w:color="auto"/>
      </w:divBdr>
    </w:div>
    <w:div w:id="801340959">
      <w:bodyDiv w:val="1"/>
      <w:marLeft w:val="0"/>
      <w:marRight w:val="0"/>
      <w:marTop w:val="0"/>
      <w:marBottom w:val="0"/>
      <w:divBdr>
        <w:top w:val="none" w:sz="0" w:space="0" w:color="auto"/>
        <w:left w:val="none" w:sz="0" w:space="0" w:color="auto"/>
        <w:bottom w:val="none" w:sz="0" w:space="0" w:color="auto"/>
        <w:right w:val="none" w:sz="0" w:space="0" w:color="auto"/>
      </w:divBdr>
    </w:div>
    <w:div w:id="896011017">
      <w:bodyDiv w:val="1"/>
      <w:marLeft w:val="0"/>
      <w:marRight w:val="0"/>
      <w:marTop w:val="0"/>
      <w:marBottom w:val="0"/>
      <w:divBdr>
        <w:top w:val="none" w:sz="0" w:space="0" w:color="auto"/>
        <w:left w:val="none" w:sz="0" w:space="0" w:color="auto"/>
        <w:bottom w:val="none" w:sz="0" w:space="0" w:color="auto"/>
        <w:right w:val="none" w:sz="0" w:space="0" w:color="auto"/>
      </w:divBdr>
    </w:div>
    <w:div w:id="1136483335">
      <w:bodyDiv w:val="1"/>
      <w:marLeft w:val="0"/>
      <w:marRight w:val="0"/>
      <w:marTop w:val="0"/>
      <w:marBottom w:val="0"/>
      <w:divBdr>
        <w:top w:val="none" w:sz="0" w:space="0" w:color="auto"/>
        <w:left w:val="none" w:sz="0" w:space="0" w:color="auto"/>
        <w:bottom w:val="none" w:sz="0" w:space="0" w:color="auto"/>
        <w:right w:val="none" w:sz="0" w:space="0" w:color="auto"/>
      </w:divBdr>
    </w:div>
    <w:div w:id="1270893043">
      <w:bodyDiv w:val="1"/>
      <w:marLeft w:val="0"/>
      <w:marRight w:val="0"/>
      <w:marTop w:val="0"/>
      <w:marBottom w:val="0"/>
      <w:divBdr>
        <w:top w:val="none" w:sz="0" w:space="0" w:color="auto"/>
        <w:left w:val="none" w:sz="0" w:space="0" w:color="auto"/>
        <w:bottom w:val="none" w:sz="0" w:space="0" w:color="auto"/>
        <w:right w:val="none" w:sz="0" w:space="0" w:color="auto"/>
      </w:divBdr>
    </w:div>
    <w:div w:id="1277446033">
      <w:bodyDiv w:val="1"/>
      <w:marLeft w:val="0"/>
      <w:marRight w:val="0"/>
      <w:marTop w:val="0"/>
      <w:marBottom w:val="0"/>
      <w:divBdr>
        <w:top w:val="none" w:sz="0" w:space="0" w:color="auto"/>
        <w:left w:val="none" w:sz="0" w:space="0" w:color="auto"/>
        <w:bottom w:val="none" w:sz="0" w:space="0" w:color="auto"/>
        <w:right w:val="none" w:sz="0" w:space="0" w:color="auto"/>
      </w:divBdr>
    </w:div>
    <w:div w:id="1329016823">
      <w:bodyDiv w:val="1"/>
      <w:marLeft w:val="0"/>
      <w:marRight w:val="0"/>
      <w:marTop w:val="0"/>
      <w:marBottom w:val="0"/>
      <w:divBdr>
        <w:top w:val="none" w:sz="0" w:space="0" w:color="auto"/>
        <w:left w:val="none" w:sz="0" w:space="0" w:color="auto"/>
        <w:bottom w:val="none" w:sz="0" w:space="0" w:color="auto"/>
        <w:right w:val="none" w:sz="0" w:space="0" w:color="auto"/>
      </w:divBdr>
    </w:div>
    <w:div w:id="1354112166">
      <w:bodyDiv w:val="1"/>
      <w:marLeft w:val="0"/>
      <w:marRight w:val="0"/>
      <w:marTop w:val="0"/>
      <w:marBottom w:val="0"/>
      <w:divBdr>
        <w:top w:val="none" w:sz="0" w:space="0" w:color="auto"/>
        <w:left w:val="none" w:sz="0" w:space="0" w:color="auto"/>
        <w:bottom w:val="none" w:sz="0" w:space="0" w:color="auto"/>
        <w:right w:val="none" w:sz="0" w:space="0" w:color="auto"/>
      </w:divBdr>
    </w:div>
    <w:div w:id="1434131334">
      <w:bodyDiv w:val="1"/>
      <w:marLeft w:val="0"/>
      <w:marRight w:val="0"/>
      <w:marTop w:val="0"/>
      <w:marBottom w:val="0"/>
      <w:divBdr>
        <w:top w:val="none" w:sz="0" w:space="0" w:color="auto"/>
        <w:left w:val="none" w:sz="0" w:space="0" w:color="auto"/>
        <w:bottom w:val="none" w:sz="0" w:space="0" w:color="auto"/>
        <w:right w:val="none" w:sz="0" w:space="0" w:color="auto"/>
      </w:divBdr>
    </w:div>
    <w:div w:id="1481145148">
      <w:bodyDiv w:val="1"/>
      <w:marLeft w:val="0"/>
      <w:marRight w:val="0"/>
      <w:marTop w:val="0"/>
      <w:marBottom w:val="0"/>
      <w:divBdr>
        <w:top w:val="none" w:sz="0" w:space="0" w:color="auto"/>
        <w:left w:val="none" w:sz="0" w:space="0" w:color="auto"/>
        <w:bottom w:val="none" w:sz="0" w:space="0" w:color="auto"/>
        <w:right w:val="none" w:sz="0" w:space="0" w:color="auto"/>
      </w:divBdr>
    </w:div>
    <w:div w:id="1518500074">
      <w:bodyDiv w:val="1"/>
      <w:marLeft w:val="0"/>
      <w:marRight w:val="0"/>
      <w:marTop w:val="0"/>
      <w:marBottom w:val="0"/>
      <w:divBdr>
        <w:top w:val="none" w:sz="0" w:space="0" w:color="auto"/>
        <w:left w:val="none" w:sz="0" w:space="0" w:color="auto"/>
        <w:bottom w:val="none" w:sz="0" w:space="0" w:color="auto"/>
        <w:right w:val="none" w:sz="0" w:space="0" w:color="auto"/>
      </w:divBdr>
    </w:div>
    <w:div w:id="1542861421">
      <w:bodyDiv w:val="1"/>
      <w:marLeft w:val="0"/>
      <w:marRight w:val="0"/>
      <w:marTop w:val="0"/>
      <w:marBottom w:val="0"/>
      <w:divBdr>
        <w:top w:val="none" w:sz="0" w:space="0" w:color="auto"/>
        <w:left w:val="none" w:sz="0" w:space="0" w:color="auto"/>
        <w:bottom w:val="none" w:sz="0" w:space="0" w:color="auto"/>
        <w:right w:val="none" w:sz="0" w:space="0" w:color="auto"/>
      </w:divBdr>
    </w:div>
    <w:div w:id="1629702590">
      <w:bodyDiv w:val="1"/>
      <w:marLeft w:val="0"/>
      <w:marRight w:val="0"/>
      <w:marTop w:val="0"/>
      <w:marBottom w:val="0"/>
      <w:divBdr>
        <w:top w:val="none" w:sz="0" w:space="0" w:color="auto"/>
        <w:left w:val="none" w:sz="0" w:space="0" w:color="auto"/>
        <w:bottom w:val="none" w:sz="0" w:space="0" w:color="auto"/>
        <w:right w:val="none" w:sz="0" w:space="0" w:color="auto"/>
      </w:divBdr>
    </w:div>
    <w:div w:id="1709454027">
      <w:bodyDiv w:val="1"/>
      <w:marLeft w:val="0"/>
      <w:marRight w:val="0"/>
      <w:marTop w:val="0"/>
      <w:marBottom w:val="0"/>
      <w:divBdr>
        <w:top w:val="none" w:sz="0" w:space="0" w:color="auto"/>
        <w:left w:val="none" w:sz="0" w:space="0" w:color="auto"/>
        <w:bottom w:val="none" w:sz="0" w:space="0" w:color="auto"/>
        <w:right w:val="none" w:sz="0" w:space="0" w:color="auto"/>
      </w:divBdr>
    </w:div>
    <w:div w:id="1742826720">
      <w:bodyDiv w:val="1"/>
      <w:marLeft w:val="0"/>
      <w:marRight w:val="0"/>
      <w:marTop w:val="0"/>
      <w:marBottom w:val="0"/>
      <w:divBdr>
        <w:top w:val="none" w:sz="0" w:space="0" w:color="auto"/>
        <w:left w:val="none" w:sz="0" w:space="0" w:color="auto"/>
        <w:bottom w:val="none" w:sz="0" w:space="0" w:color="auto"/>
        <w:right w:val="none" w:sz="0" w:space="0" w:color="auto"/>
      </w:divBdr>
    </w:div>
    <w:div w:id="1800343878">
      <w:bodyDiv w:val="1"/>
      <w:marLeft w:val="0"/>
      <w:marRight w:val="0"/>
      <w:marTop w:val="0"/>
      <w:marBottom w:val="0"/>
      <w:divBdr>
        <w:top w:val="none" w:sz="0" w:space="0" w:color="auto"/>
        <w:left w:val="none" w:sz="0" w:space="0" w:color="auto"/>
        <w:bottom w:val="none" w:sz="0" w:space="0" w:color="auto"/>
        <w:right w:val="none" w:sz="0" w:space="0" w:color="auto"/>
      </w:divBdr>
    </w:div>
    <w:div w:id="1824471108">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66169957">
      <w:bodyDiv w:val="1"/>
      <w:marLeft w:val="0"/>
      <w:marRight w:val="0"/>
      <w:marTop w:val="0"/>
      <w:marBottom w:val="0"/>
      <w:divBdr>
        <w:top w:val="none" w:sz="0" w:space="0" w:color="auto"/>
        <w:left w:val="none" w:sz="0" w:space="0" w:color="auto"/>
        <w:bottom w:val="none" w:sz="0" w:space="0" w:color="auto"/>
        <w:right w:val="none" w:sz="0" w:space="0" w:color="auto"/>
      </w:divBdr>
    </w:div>
    <w:div w:id="1904440778">
      <w:bodyDiv w:val="1"/>
      <w:marLeft w:val="0"/>
      <w:marRight w:val="0"/>
      <w:marTop w:val="0"/>
      <w:marBottom w:val="0"/>
      <w:divBdr>
        <w:top w:val="none" w:sz="0" w:space="0" w:color="auto"/>
        <w:left w:val="none" w:sz="0" w:space="0" w:color="auto"/>
        <w:bottom w:val="none" w:sz="0" w:space="0" w:color="auto"/>
        <w:right w:val="none" w:sz="0" w:space="0" w:color="auto"/>
      </w:divBdr>
    </w:div>
    <w:div w:id="1979414970">
      <w:bodyDiv w:val="1"/>
      <w:marLeft w:val="0"/>
      <w:marRight w:val="0"/>
      <w:marTop w:val="0"/>
      <w:marBottom w:val="0"/>
      <w:divBdr>
        <w:top w:val="none" w:sz="0" w:space="0" w:color="auto"/>
        <w:left w:val="none" w:sz="0" w:space="0" w:color="auto"/>
        <w:bottom w:val="none" w:sz="0" w:space="0" w:color="auto"/>
        <w:right w:val="none" w:sz="0" w:space="0" w:color="auto"/>
      </w:divBdr>
    </w:div>
    <w:div w:id="2020503496">
      <w:bodyDiv w:val="1"/>
      <w:marLeft w:val="0"/>
      <w:marRight w:val="0"/>
      <w:marTop w:val="0"/>
      <w:marBottom w:val="0"/>
      <w:divBdr>
        <w:top w:val="none" w:sz="0" w:space="0" w:color="auto"/>
        <w:left w:val="none" w:sz="0" w:space="0" w:color="auto"/>
        <w:bottom w:val="none" w:sz="0" w:space="0" w:color="auto"/>
        <w:right w:val="none" w:sz="0" w:space="0" w:color="auto"/>
      </w:divBdr>
    </w:div>
    <w:div w:id="21050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1385</Words>
  <Characters>8823</Characters>
  <Application>Microsoft Office Word</Application>
  <DocSecurity>0</DocSecurity>
  <Lines>259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5</cp:revision>
  <dcterms:created xsi:type="dcterms:W3CDTF">2024-12-02T03:10:00Z</dcterms:created>
  <dcterms:modified xsi:type="dcterms:W3CDTF">2024-12-02T09:03:00Z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00f0a680a8ea1901712aa50d40ea9f13a46f6703704ca2bd9be766f2f0c37175</vt:lpwstr>
  </property>
</Properties>
</file>